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90E0B">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11353800</wp:posOffset>
            </wp:positionV>
            <wp:extent cx="3810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5"/>
                    <a:stretch>
                      <a:fillRect/>
                    </a:stretch>
                  </pic:blipFill>
                  <pic:spPr>
                    <a:xfrm>
                      <a:off x="0" y="0"/>
                      <a:ext cx="381000" cy="4572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11468100</wp:posOffset>
            </wp:positionH>
            <wp:positionV relativeFrom="topMargin">
              <wp:posOffset>12026900</wp:posOffset>
            </wp:positionV>
            <wp:extent cx="419100" cy="330200"/>
            <wp:effectExtent l="0" t="0" r="0" b="0"/>
            <wp:wrapNone/>
            <wp:docPr id="100005" name="图片 100005" descr="学科网(www.zxxk.com)--教育资源门户，提供试卷、教案、课件、论文、素材以及各类教学资源下载，还有大量而丰富的教学相关资讯！ mSiKtGCztob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mSiKtGCztobNAx1ODbqMbQ=="/>
                    <pic:cNvPicPr>
                      <a:picLocks noChangeAspect="1"/>
                    </pic:cNvPicPr>
                  </pic:nvPicPr>
                  <pic:blipFill>
                    <a:blip r:embed="rId6"/>
                    <a:stretch>
                      <a:fillRect/>
                    </a:stretch>
                  </pic:blipFill>
                  <pic:spPr>
                    <a:xfrm>
                      <a:off x="0" y="0"/>
                      <a:ext cx="419100" cy="330200"/>
                    </a:xfrm>
                    <a:prstGeom prst="rect">
                      <a:avLst/>
                    </a:prstGeom>
                  </pic:spPr>
                </pic:pic>
              </a:graphicData>
            </a:graphic>
          </wp:anchor>
        </w:drawing>
      </w:r>
      <w:r>
        <w:rPr>
          <w:rFonts w:ascii="宋体" w:hAnsi="宋体" w:eastAsia="宋体" w:cs="宋体"/>
          <w:b/>
          <w:color w:val="auto"/>
          <w:sz w:val="32"/>
        </w:rPr>
        <w:t>历史试卷</w:t>
      </w:r>
    </w:p>
    <w:p w14:paraId="7340FBE6">
      <w:pPr>
        <w:spacing w:line="360" w:lineRule="auto"/>
        <w:jc w:val="both"/>
      </w:pPr>
      <w:r>
        <w:rPr>
          <w:rFonts w:ascii="宋体" w:hAnsi="宋体" w:eastAsia="宋体" w:cs="宋体"/>
          <w:b/>
          <w:color w:val="auto"/>
          <w:sz w:val="24"/>
        </w:rPr>
        <w:t>注意事项：</w:t>
      </w:r>
    </w:p>
    <w:p w14:paraId="44CB45C0">
      <w:pPr>
        <w:spacing w:line="360" w:lineRule="auto"/>
        <w:jc w:val="both"/>
      </w:pPr>
      <w:r>
        <w:rPr>
          <w:rFonts w:ascii="宋体" w:hAnsi="宋体" w:eastAsia="宋体" w:cs="宋体"/>
          <w:b/>
          <w:color w:val="auto"/>
          <w:sz w:val="24"/>
        </w:rPr>
        <w:t>1.答题前，考生务必用黑色碳素笔将自己的姓名、准考证号、考场号、座位号在答题卡上填写清楚。</w:t>
      </w:r>
    </w:p>
    <w:p w14:paraId="32B32F87">
      <w:pPr>
        <w:spacing w:line="360" w:lineRule="auto"/>
        <w:jc w:val="both"/>
      </w:pPr>
      <w:r>
        <w:rPr>
          <w:rFonts w:ascii="宋体" w:hAnsi="宋体" w:eastAsia="宋体" w:cs="宋体"/>
          <w:b/>
          <w:color w:val="auto"/>
          <w:sz w:val="24"/>
        </w:rPr>
        <w:t>2.每小题选出答案后，用2B 铅笔把答题卡上对应题目的答案标号涂黑。如需改动，用橡皮擦干净后，再选涂其他答案标号。在试题卷上作答无效。</w:t>
      </w:r>
    </w:p>
    <w:p w14:paraId="25C6F1E6">
      <w:pPr>
        <w:spacing w:line="360" w:lineRule="auto"/>
        <w:jc w:val="both"/>
      </w:pPr>
      <w:r>
        <w:rPr>
          <w:rFonts w:ascii="宋体" w:hAnsi="宋体" w:eastAsia="宋体" w:cs="宋体"/>
          <w:b/>
          <w:color w:val="auto"/>
          <w:sz w:val="24"/>
        </w:rPr>
        <w:t>3.考试结束后，请将大试卷和答题卡一并交回。满分100分，考试用时75分钟</w:t>
      </w:r>
    </w:p>
    <w:p w14:paraId="6F1C9C88">
      <w:pPr>
        <w:spacing w:line="360" w:lineRule="auto"/>
        <w:jc w:val="both"/>
      </w:pPr>
      <w:r>
        <w:rPr>
          <w:rFonts w:ascii="宋体" w:hAnsi="宋体" w:eastAsia="宋体" w:cs="宋体"/>
          <w:b/>
          <w:color w:val="auto"/>
          <w:sz w:val="24"/>
        </w:rPr>
        <w:t>一、选择题(本大题共16小题，每小题3分，共48分。在每小题给出的四个选项中，只有一项是符合题目要求的)</w:t>
      </w:r>
    </w:p>
    <w:p w14:paraId="727A24C2">
      <w:pPr>
        <w:spacing w:line="360" w:lineRule="auto"/>
        <w:jc w:val="both"/>
      </w:pPr>
      <w:r>
        <w:rPr>
          <w:color w:val="auto"/>
        </w:rPr>
        <w:t xml:space="preserve">1. </w:t>
      </w:r>
      <w:r>
        <w:rPr>
          <w:rFonts w:ascii="宋体" w:hAnsi="宋体" w:eastAsia="宋体" w:cs="宋体"/>
          <w:color w:val="auto"/>
        </w:rPr>
        <w:t>陕西姜寨聚落(仰韶文化典型遗存)考古发现：由五个大家族构成氏族公社，设氏族公共墓地，墓葬随葬品以简单石器、陶器为主，数量与品类差异极小，仅个别墓葬随葬少量家畜骨骼。这表明，当时（   ）</w:t>
      </w:r>
    </w:p>
    <w:p w14:paraId="6CAD2CD1">
      <w:pPr>
        <w:tabs>
          <w:tab w:val="left" w:pos="4873"/>
        </w:tabs>
        <w:spacing w:line="360" w:lineRule="auto"/>
        <w:jc w:val="left"/>
        <w:textAlignment w:val="center"/>
        <w:rPr>
          <w:color w:val="auto"/>
        </w:rPr>
      </w:pPr>
      <w:r>
        <w:t xml:space="preserve">A. </w:t>
      </w:r>
      <w:r>
        <w:rPr>
          <w:rFonts w:ascii="宋体" w:hAnsi="宋体" w:eastAsia="宋体" w:cs="宋体"/>
          <w:color w:val="auto"/>
        </w:rPr>
        <w:t>家庭成为基本生产单位</w:t>
      </w:r>
      <w:r>
        <w:tab/>
      </w:r>
      <w:r>
        <w:t xml:space="preserve">B. </w:t>
      </w:r>
      <w:r>
        <w:rPr>
          <w:rFonts w:ascii="宋体" w:hAnsi="宋体" w:eastAsia="宋体" w:cs="宋体"/>
          <w:color w:val="auto"/>
        </w:rPr>
        <w:t>权贵阶层掌控公共事务主导权</w:t>
      </w:r>
    </w:p>
    <w:p w14:paraId="5466E681">
      <w:pPr>
        <w:tabs>
          <w:tab w:val="left" w:pos="4873"/>
        </w:tabs>
        <w:spacing w:line="360" w:lineRule="auto"/>
        <w:jc w:val="left"/>
        <w:textAlignment w:val="center"/>
        <w:rPr>
          <w:color w:val="000000"/>
        </w:rPr>
      </w:pPr>
      <w:r>
        <w:t xml:space="preserve">C. </w:t>
      </w:r>
      <w:r>
        <w:rPr>
          <w:rFonts w:ascii="宋体" w:hAnsi="宋体" w:eastAsia="宋体" w:cs="宋体"/>
          <w:color w:val="auto"/>
        </w:rPr>
        <w:t>氏族成员劳动成果共享</w:t>
      </w:r>
      <w:r>
        <w:tab/>
      </w:r>
      <w:r>
        <w:t xml:space="preserve">D. </w:t>
      </w:r>
      <w:r>
        <w:rPr>
          <w:rFonts w:ascii="宋体" w:hAnsi="宋体" w:eastAsia="宋体" w:cs="宋体"/>
          <w:color w:val="auto"/>
        </w:rPr>
        <w:t>公共墓地体现早期国家的职能</w:t>
      </w:r>
    </w:p>
    <w:p w14:paraId="357453AF">
      <w:pPr>
        <w:spacing w:line="360" w:lineRule="auto"/>
        <w:textAlignment w:val="center"/>
        <w:rPr>
          <w:color w:val="000000"/>
        </w:rPr>
      </w:pPr>
      <w:r>
        <w:rPr>
          <w:color w:val="2E75B6"/>
        </w:rPr>
        <w:t>【答案】</w:t>
      </w:r>
      <w:r>
        <w:rPr>
          <w:color w:val="000000"/>
        </w:rPr>
        <w:t>C</w:t>
      </w:r>
    </w:p>
    <w:p w14:paraId="352DFF04">
      <w:pPr>
        <w:spacing w:line="360" w:lineRule="auto"/>
        <w:textAlignment w:val="center"/>
        <w:rPr>
          <w:color w:val="000000"/>
        </w:rPr>
      </w:pPr>
      <w:r>
        <w:rPr>
          <w:color w:val="2E75B6"/>
        </w:rPr>
        <w:t>【解析】</w:t>
      </w:r>
    </w:p>
    <w:p w14:paraId="5681A827">
      <w:pPr>
        <w:spacing w:line="360" w:lineRule="auto"/>
        <w:jc w:val="left"/>
        <w:textAlignment w:val="center"/>
        <w:rPr>
          <w:color w:val="000000"/>
        </w:rPr>
      </w:pPr>
      <w:r>
        <w:rPr>
          <w:color w:val="000000"/>
        </w:rPr>
        <w:t>【详解】据本题主题干的设问词，可知这是本质题。据本题时间信息可知准确时空是：古代中国。据材料可知，氏族公社实行集体生产与分配，公共墓地、随葬品差异极小的特征，体现了氏族内部财产公有、劳动成果共享的社会形态，C项正确；仰韶文化处于氏族公社阶段，社会的基本生产单位是氏族而非家庭，排除A项；墓葬随葬品“数量与品类差异极小”，说明此时尚未形成明显的阶层分化，不存在“权贵阶层”掌控事务的情况，排除B项；仰韶文化处于氏族公社阶段，尚未形成“早期国家”，国家是阶级分化后的产物，而公共墓地是氏族组织的管理体现，并非国家职能，排除D项。故选C项。</w:t>
      </w:r>
    </w:p>
    <w:p w14:paraId="3B5B3422">
      <w:pPr>
        <w:spacing w:line="360" w:lineRule="auto"/>
        <w:jc w:val="both"/>
        <w:textAlignment w:val="center"/>
        <w:rPr>
          <w:color w:val="000000"/>
        </w:rPr>
      </w:pPr>
      <w:r>
        <w:rPr>
          <w:color w:val="000000"/>
        </w:rPr>
        <w:t xml:space="preserve">2. </w:t>
      </w:r>
      <w:r>
        <w:rPr>
          <w:rFonts w:ascii="宋体" w:hAnsi="宋体" w:eastAsia="宋体" w:cs="宋体"/>
          <w:color w:val="000000"/>
        </w:rPr>
        <w:t>下表是依据考古资料和《史记》整理的战国和秦汉时期货币流通演变情况。据此分析，战国到汉武帝时期货币制度变革旨在（   ）</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1275"/>
        <w:gridCol w:w="1425"/>
        <w:gridCol w:w="1410"/>
        <w:gridCol w:w="2970"/>
      </w:tblGrid>
      <w:tr w14:paraId="0DB2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62294">
            <w:pPr>
              <w:spacing w:line="360" w:lineRule="auto"/>
              <w:jc w:val="left"/>
              <w:textAlignment w:val="center"/>
              <w:rPr>
                <w:color w:val="000000"/>
              </w:rPr>
            </w:pPr>
            <w:r>
              <w:rPr>
                <w:rFonts w:ascii="宋体" w:hAnsi="宋体" w:eastAsia="宋体" w:cs="宋体"/>
                <w:color w:val="000000"/>
              </w:rPr>
              <w:t>时期</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7EBFF">
            <w:pPr>
              <w:spacing w:line="360" w:lineRule="auto"/>
              <w:jc w:val="left"/>
              <w:textAlignment w:val="center"/>
              <w:rPr>
                <w:color w:val="000000"/>
              </w:rPr>
            </w:pPr>
            <w:r>
              <w:rPr>
                <w:rFonts w:ascii="宋体" w:hAnsi="宋体" w:eastAsia="宋体" w:cs="宋体"/>
                <w:color w:val="000000"/>
              </w:rPr>
              <w:t>货币类型</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21A06">
            <w:pPr>
              <w:spacing w:line="360" w:lineRule="auto"/>
              <w:jc w:val="left"/>
              <w:textAlignment w:val="center"/>
              <w:rPr>
                <w:color w:val="000000"/>
              </w:rPr>
            </w:pPr>
            <w:r>
              <w:rPr>
                <w:rFonts w:ascii="宋体" w:hAnsi="宋体" w:eastAsia="宋体" w:cs="宋体"/>
                <w:color w:val="000000"/>
              </w:rPr>
              <w:t>流通范围</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42C04">
            <w:pPr>
              <w:spacing w:line="360" w:lineRule="auto"/>
              <w:jc w:val="left"/>
              <w:textAlignment w:val="center"/>
              <w:rPr>
                <w:color w:val="000000"/>
              </w:rPr>
            </w:pPr>
            <w:r>
              <w:rPr>
                <w:rFonts w:ascii="宋体" w:hAnsi="宋体" w:eastAsia="宋体" w:cs="宋体"/>
                <w:color w:val="000000"/>
              </w:rPr>
              <w:t>铸造权限</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CC3AF">
            <w:pPr>
              <w:spacing w:line="360" w:lineRule="auto"/>
              <w:jc w:val="left"/>
              <w:textAlignment w:val="center"/>
              <w:rPr>
                <w:color w:val="000000"/>
              </w:rPr>
            </w:pPr>
            <w:r>
              <w:rPr>
                <w:rFonts w:ascii="宋体" w:hAnsi="宋体" w:eastAsia="宋体" w:cs="宋体"/>
                <w:color w:val="000000"/>
              </w:rPr>
              <w:t>货币重量/形制</w:t>
            </w:r>
          </w:p>
        </w:tc>
      </w:tr>
      <w:tr w14:paraId="6A01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8AAB9">
            <w:pPr>
              <w:spacing w:line="360" w:lineRule="auto"/>
              <w:jc w:val="left"/>
              <w:textAlignment w:val="center"/>
              <w:rPr>
                <w:color w:val="000000"/>
              </w:rPr>
            </w:pPr>
            <w:r>
              <w:rPr>
                <w:rFonts w:ascii="宋体" w:hAnsi="宋体" w:eastAsia="宋体" w:cs="宋体"/>
                <w:color w:val="000000"/>
              </w:rPr>
              <w:t>战国</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F9CF1">
            <w:pPr>
              <w:spacing w:line="360" w:lineRule="auto"/>
              <w:jc w:val="left"/>
              <w:textAlignment w:val="center"/>
              <w:rPr>
                <w:color w:val="000000"/>
              </w:rPr>
            </w:pPr>
            <w:r>
              <w:rPr>
                <w:rFonts w:ascii="宋体" w:hAnsi="宋体" w:eastAsia="宋体" w:cs="宋体"/>
                <w:color w:val="000000"/>
              </w:rPr>
              <w:t>多货币体系 (如刀币、蚁鼻钱等)</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57CE7">
            <w:pPr>
              <w:spacing w:line="360" w:lineRule="auto"/>
              <w:jc w:val="left"/>
              <w:textAlignment w:val="center"/>
              <w:rPr>
                <w:color w:val="000000"/>
              </w:rPr>
            </w:pPr>
            <w:r>
              <w:rPr>
                <w:rFonts w:ascii="宋体" w:hAnsi="宋体" w:eastAsia="宋体" w:cs="宋体"/>
                <w:color w:val="000000"/>
              </w:rPr>
              <w:t>区域流通</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2A0AA">
            <w:pPr>
              <w:spacing w:line="360" w:lineRule="auto"/>
              <w:jc w:val="left"/>
              <w:textAlignment w:val="center"/>
              <w:rPr>
                <w:color w:val="000000"/>
              </w:rPr>
            </w:pPr>
            <w:r>
              <w:rPr>
                <w:rFonts w:ascii="宋体" w:hAnsi="宋体" w:eastAsia="宋体" w:cs="宋体"/>
                <w:color w:val="000000"/>
              </w:rPr>
              <w:t>各国自行铸造</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CD6DFE">
            <w:pPr>
              <w:spacing w:line="360" w:lineRule="auto"/>
              <w:jc w:val="left"/>
              <w:textAlignment w:val="center"/>
              <w:rPr>
                <w:color w:val="000000"/>
              </w:rPr>
            </w:pPr>
            <w:r>
              <w:rPr>
                <w:rFonts w:ascii="宋体" w:hAnsi="宋体" w:eastAsia="宋体" w:cs="宋体"/>
                <w:color w:val="000000"/>
              </w:rPr>
              <w:t>重量不一，形制混乱</w:t>
            </w:r>
          </w:p>
        </w:tc>
      </w:tr>
      <w:tr w14:paraId="0BDF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715926">
            <w:pPr>
              <w:spacing w:line="360" w:lineRule="auto"/>
              <w:jc w:val="left"/>
              <w:textAlignment w:val="center"/>
              <w:rPr>
                <w:color w:val="000000"/>
              </w:rPr>
            </w:pPr>
            <w:r>
              <w:rPr>
                <w:rFonts w:ascii="宋体" w:hAnsi="宋体" w:eastAsia="宋体" w:cs="宋体"/>
                <w:color w:val="000000"/>
              </w:rPr>
              <w:t>秦朝</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A9B4B">
            <w:pPr>
              <w:spacing w:line="360" w:lineRule="auto"/>
              <w:jc w:val="left"/>
              <w:textAlignment w:val="center"/>
              <w:rPr>
                <w:color w:val="000000"/>
              </w:rPr>
            </w:pPr>
            <w:r>
              <w:rPr>
                <w:rFonts w:ascii="宋体" w:hAnsi="宋体" w:eastAsia="宋体" w:cs="宋体"/>
                <w:color w:val="000000"/>
              </w:rPr>
              <w:t>半两钱</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D9453">
            <w:pPr>
              <w:spacing w:line="360" w:lineRule="auto"/>
              <w:jc w:val="left"/>
              <w:textAlignment w:val="center"/>
              <w:rPr>
                <w:color w:val="000000"/>
              </w:rPr>
            </w:pPr>
            <w:r>
              <w:rPr>
                <w:rFonts w:ascii="宋体" w:hAnsi="宋体" w:eastAsia="宋体" w:cs="宋体"/>
                <w:color w:val="000000"/>
              </w:rPr>
              <w:t>全国统一流通</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415CF">
            <w:pPr>
              <w:spacing w:line="360" w:lineRule="auto"/>
              <w:jc w:val="left"/>
              <w:textAlignment w:val="center"/>
              <w:rPr>
                <w:color w:val="000000"/>
              </w:rPr>
            </w:pPr>
            <w:r>
              <w:rPr>
                <w:rFonts w:ascii="宋体" w:hAnsi="宋体" w:eastAsia="宋体" w:cs="宋体"/>
                <w:color w:val="000000"/>
              </w:rPr>
              <w:t>中央政府垄断</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923CF">
            <w:pPr>
              <w:spacing w:line="360" w:lineRule="auto"/>
              <w:jc w:val="left"/>
              <w:textAlignment w:val="center"/>
              <w:rPr>
                <w:color w:val="000000"/>
              </w:rPr>
            </w:pPr>
            <w:r>
              <w:rPr>
                <w:rFonts w:ascii="宋体" w:hAnsi="宋体" w:eastAsia="宋体" w:cs="宋体"/>
                <w:color w:val="000000"/>
              </w:rPr>
              <w:t>重12铢(约8克),圆形方孔</w:t>
            </w:r>
          </w:p>
        </w:tc>
      </w:tr>
      <w:tr w14:paraId="4678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1DF70">
            <w:pPr>
              <w:spacing w:line="360" w:lineRule="auto"/>
              <w:jc w:val="left"/>
              <w:textAlignment w:val="center"/>
              <w:rPr>
                <w:color w:val="000000"/>
              </w:rPr>
            </w:pPr>
            <w:r>
              <w:rPr>
                <w:rFonts w:ascii="宋体" w:hAnsi="宋体" w:eastAsia="宋体" w:cs="宋体"/>
                <w:color w:val="000000"/>
              </w:rPr>
              <w:t>汉初</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D15CB">
            <w:pPr>
              <w:spacing w:line="360" w:lineRule="auto"/>
              <w:jc w:val="left"/>
              <w:textAlignment w:val="center"/>
              <w:rPr>
                <w:color w:val="000000"/>
              </w:rPr>
            </w:pPr>
            <w:r>
              <w:rPr>
                <w:rFonts w:ascii="宋体" w:hAnsi="宋体" w:eastAsia="宋体" w:cs="宋体"/>
                <w:color w:val="000000"/>
              </w:rPr>
              <w:t>半两钱</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ECD98">
            <w:pPr>
              <w:spacing w:line="360" w:lineRule="auto"/>
              <w:jc w:val="left"/>
              <w:textAlignment w:val="center"/>
              <w:rPr>
                <w:color w:val="000000"/>
              </w:rPr>
            </w:pPr>
            <w:r>
              <w:rPr>
                <w:rFonts w:ascii="宋体" w:hAnsi="宋体" w:eastAsia="宋体" w:cs="宋体"/>
                <w:color w:val="000000"/>
              </w:rPr>
              <w:t>区域流通为主</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27C25">
            <w:pPr>
              <w:spacing w:line="360" w:lineRule="auto"/>
              <w:jc w:val="left"/>
              <w:textAlignment w:val="center"/>
              <w:rPr>
                <w:color w:val="000000"/>
              </w:rPr>
            </w:pPr>
            <w:r>
              <w:rPr>
                <w:rFonts w:ascii="宋体" w:hAnsi="宋体" w:eastAsia="宋体" w:cs="宋体"/>
                <w:color w:val="000000"/>
              </w:rPr>
              <w:t>中央官铸+诸侯国铸+民间私铸</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40811">
            <w:pPr>
              <w:spacing w:line="360" w:lineRule="auto"/>
              <w:jc w:val="left"/>
              <w:textAlignment w:val="center"/>
              <w:rPr>
                <w:color w:val="000000"/>
              </w:rPr>
            </w:pPr>
            <w:r>
              <w:rPr>
                <w:rFonts w:ascii="宋体" w:hAnsi="宋体" w:eastAsia="宋体" w:cs="宋体"/>
                <w:color w:val="000000"/>
              </w:rPr>
              <w:t>重量不一 (如</w:t>
            </w:r>
            <w:r>
              <w:rPr>
                <w:color w:val="000000"/>
              </w:rPr>
              <w:t>荚钱</w:t>
            </w:r>
            <w:r>
              <w:rPr>
                <w:rFonts w:ascii="宋体" w:hAnsi="宋体" w:eastAsia="宋体" w:cs="宋体"/>
                <w:color w:val="000000"/>
              </w:rPr>
              <w:t>重3铢)，形制混乱</w:t>
            </w:r>
          </w:p>
        </w:tc>
      </w:tr>
      <w:tr w14:paraId="719F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6AD58">
            <w:pPr>
              <w:spacing w:line="360" w:lineRule="auto"/>
              <w:jc w:val="left"/>
              <w:textAlignment w:val="center"/>
              <w:rPr>
                <w:color w:val="000000"/>
              </w:rPr>
            </w:pPr>
            <w:r>
              <w:rPr>
                <w:rFonts w:ascii="宋体" w:hAnsi="宋体" w:eastAsia="宋体" w:cs="宋体"/>
                <w:color w:val="000000"/>
              </w:rPr>
              <w:t>汉武帝时期</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A371A">
            <w:pPr>
              <w:spacing w:line="360" w:lineRule="auto"/>
              <w:jc w:val="left"/>
              <w:textAlignment w:val="center"/>
              <w:rPr>
                <w:color w:val="000000"/>
              </w:rPr>
            </w:pPr>
            <w:r>
              <w:rPr>
                <w:rFonts w:ascii="宋体" w:hAnsi="宋体" w:eastAsia="宋体" w:cs="宋体"/>
                <w:color w:val="000000"/>
              </w:rPr>
              <w:t>五铢钱</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0ADC7">
            <w:pPr>
              <w:spacing w:line="360" w:lineRule="auto"/>
              <w:jc w:val="left"/>
              <w:textAlignment w:val="center"/>
              <w:rPr>
                <w:color w:val="000000"/>
              </w:rPr>
            </w:pPr>
            <w:r>
              <w:rPr>
                <w:rFonts w:ascii="宋体" w:hAnsi="宋体" w:eastAsia="宋体" w:cs="宋体"/>
                <w:color w:val="000000"/>
              </w:rPr>
              <w:t>全国统一流通</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A2E1C">
            <w:pPr>
              <w:spacing w:line="360" w:lineRule="auto"/>
              <w:jc w:val="left"/>
              <w:textAlignment w:val="center"/>
              <w:rPr>
                <w:color w:val="000000"/>
              </w:rPr>
            </w:pPr>
            <w:r>
              <w:rPr>
                <w:rFonts w:ascii="宋体" w:hAnsi="宋体" w:eastAsia="宋体" w:cs="宋体"/>
                <w:color w:val="000000"/>
              </w:rPr>
              <w:t>中央政府垄断</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333DD4">
            <w:pPr>
              <w:spacing w:line="360" w:lineRule="auto"/>
              <w:jc w:val="left"/>
              <w:textAlignment w:val="center"/>
              <w:rPr>
                <w:color w:val="000000"/>
              </w:rPr>
            </w:pPr>
            <w:r>
              <w:rPr>
                <w:rFonts w:ascii="宋体" w:hAnsi="宋体" w:eastAsia="宋体" w:cs="宋体"/>
                <w:color w:val="000000"/>
              </w:rPr>
              <w:t>重5铢 (约3.2克)。形制统一</w:t>
            </w:r>
          </w:p>
        </w:tc>
      </w:tr>
    </w:tbl>
    <w:p w14:paraId="0F96DE74">
      <w:pPr>
        <w:spacing w:line="360" w:lineRule="auto"/>
        <w:jc w:val="both"/>
        <w:textAlignment w:val="center"/>
        <w:rPr>
          <w:color w:val="000000"/>
        </w:rPr>
      </w:pPr>
    </w:p>
    <w:p w14:paraId="1C8123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强化集权规范</w:t>
      </w:r>
      <w:r>
        <w:rPr>
          <w:color w:val="000000"/>
        </w:rPr>
        <w:tab/>
      </w:r>
      <w:r>
        <w:rPr>
          <w:color w:val="000000"/>
        </w:rPr>
        <w:t xml:space="preserve">B. </w:t>
      </w:r>
      <w:r>
        <w:rPr>
          <w:rFonts w:ascii="宋体" w:hAnsi="宋体" w:eastAsia="宋体" w:cs="宋体"/>
          <w:color w:val="000000"/>
        </w:rPr>
        <w:t>降低赋税负担</w:t>
      </w:r>
      <w:r>
        <w:rPr>
          <w:color w:val="000000"/>
        </w:rPr>
        <w:tab/>
      </w:r>
      <w:r>
        <w:rPr>
          <w:color w:val="000000"/>
        </w:rPr>
        <w:t xml:space="preserve">C. </w:t>
      </w:r>
      <w:r>
        <w:rPr>
          <w:rFonts w:ascii="宋体" w:hAnsi="宋体" w:eastAsia="宋体" w:cs="宋体"/>
          <w:color w:val="000000"/>
        </w:rPr>
        <w:t>激发地方活力</w:t>
      </w:r>
      <w:r>
        <w:rPr>
          <w:color w:val="000000"/>
        </w:rPr>
        <w:tab/>
      </w:r>
      <w:r>
        <w:rPr>
          <w:color w:val="000000"/>
        </w:rPr>
        <w:t xml:space="preserve">D. </w:t>
      </w:r>
      <w:r>
        <w:rPr>
          <w:rFonts w:ascii="宋体" w:hAnsi="宋体" w:eastAsia="宋体" w:cs="宋体"/>
          <w:color w:val="000000"/>
        </w:rPr>
        <w:t>推动经济发展</w:t>
      </w:r>
    </w:p>
    <w:p w14:paraId="3E8D265B">
      <w:pPr>
        <w:spacing w:line="360" w:lineRule="auto"/>
        <w:textAlignment w:val="center"/>
        <w:rPr>
          <w:color w:val="000000"/>
        </w:rPr>
      </w:pPr>
      <w:r>
        <w:rPr>
          <w:color w:val="2E75B6"/>
        </w:rPr>
        <w:t>【答案】</w:t>
      </w:r>
      <w:r>
        <w:rPr>
          <w:color w:val="000000"/>
        </w:rPr>
        <w:t>A</w:t>
      </w:r>
    </w:p>
    <w:p w14:paraId="3D3406B4">
      <w:pPr>
        <w:spacing w:line="360" w:lineRule="auto"/>
        <w:textAlignment w:val="center"/>
        <w:rPr>
          <w:color w:val="000000"/>
        </w:rPr>
      </w:pPr>
      <w:r>
        <w:rPr>
          <w:color w:val="2E75B6"/>
        </w:rPr>
        <w:t>【解析】</w:t>
      </w:r>
    </w:p>
    <w:p w14:paraId="3ABAA401">
      <w:pPr>
        <w:spacing w:line="360" w:lineRule="auto"/>
        <w:jc w:val="left"/>
        <w:textAlignment w:val="center"/>
        <w:rPr>
          <w:color w:val="000000"/>
        </w:rPr>
      </w:pPr>
      <w:r>
        <w:rPr>
          <w:color w:val="000000"/>
        </w:rPr>
        <w:t>【详解】</w:t>
      </w:r>
      <w:r>
        <w:rPr>
          <w:rFonts w:ascii="宋体" w:hAnsi="宋体" w:eastAsia="宋体" w:cs="宋体"/>
          <w:color w:val="000000"/>
        </w:rPr>
        <w:t>据本题主题干的设问词，可知这是目的题。据本题时间信息可知准确时空是：战国到汉武帝时期（中国）。据材料可知，战国时期货币分散，不利于中央管控；秦朝将铸币权收归中央、统一货币形制与流通范围，是强化中央集权的经济举措；汉初铸币权分散导致货币混乱，汉武帝再次收归铸币权、统一五铢钱，实质是通过货币制度的集权化规范，巩固中央对经济的控制，因此“强化集权规范”是变革的核心目的，A项正确；货币制度变革是经济管理手段，与赋税负担的高低无直接关联，排除B项；货币铸造权收归中央、流通全国统一，实际是削弱了地方的经济自主权，并非 “激发地方活力”，排除C项；货币统一客观上利于经济发展，但这是变革的结果而非首要目的，变革的核心动机是强化中央集权，排除D项。故选A项。</w:t>
      </w:r>
    </w:p>
    <w:p w14:paraId="52F4DE1A">
      <w:pPr>
        <w:spacing w:line="360" w:lineRule="auto"/>
        <w:jc w:val="both"/>
        <w:textAlignment w:val="center"/>
        <w:rPr>
          <w:color w:val="000000"/>
        </w:rPr>
      </w:pPr>
      <w:r>
        <w:rPr>
          <w:color w:val="000000"/>
        </w:rPr>
        <w:t xml:space="preserve">3. </w:t>
      </w:r>
      <w:r>
        <w:rPr>
          <w:rFonts w:ascii="宋体" w:hAnsi="宋体" w:eastAsia="宋体" w:cs="宋体"/>
          <w:color w:val="000000"/>
        </w:rPr>
        <w:t>科举以分科取士为要，分别为制举、常举二途。制举者，天子自设科取士；常举则岁行之，其科有秀才、明经、进士之属。而明经、进士二科尤重于世。士人试合格者，仅得为官之资，必待吏部铨选，乃得授官。据材料可知，科举制（   ）</w:t>
      </w:r>
    </w:p>
    <w:p w14:paraId="266D2215">
      <w:pPr>
        <w:spacing w:line="360" w:lineRule="auto"/>
        <w:jc w:val="left"/>
        <w:textAlignment w:val="center"/>
        <w:rPr>
          <w:color w:val="000000"/>
        </w:rPr>
      </w:pPr>
      <w:r>
        <w:rPr>
          <w:color w:val="000000"/>
        </w:rPr>
        <w:t xml:space="preserve">A. </w:t>
      </w:r>
      <w:r>
        <w:rPr>
          <w:rFonts w:ascii="宋体" w:hAnsi="宋体" w:eastAsia="宋体" w:cs="宋体"/>
          <w:color w:val="000000"/>
        </w:rPr>
        <w:t>以常举为官员主要选拔途径</w:t>
      </w:r>
    </w:p>
    <w:p w14:paraId="1EBC5681">
      <w:pPr>
        <w:spacing w:line="360" w:lineRule="auto"/>
        <w:jc w:val="left"/>
        <w:textAlignment w:val="center"/>
        <w:rPr>
          <w:color w:val="000000"/>
        </w:rPr>
      </w:pPr>
      <w:r>
        <w:rPr>
          <w:color w:val="000000"/>
        </w:rPr>
        <w:t xml:space="preserve">B. </w:t>
      </w:r>
      <w:r>
        <w:rPr>
          <w:rFonts w:ascii="宋体" w:hAnsi="宋体" w:eastAsia="宋体" w:cs="宋体"/>
          <w:color w:val="000000"/>
        </w:rPr>
        <w:t>凸显中央对官员任用的掌控</w:t>
      </w:r>
    </w:p>
    <w:p w14:paraId="71445F79">
      <w:pPr>
        <w:spacing w:line="360" w:lineRule="auto"/>
        <w:jc w:val="left"/>
        <w:textAlignment w:val="center"/>
        <w:rPr>
          <w:color w:val="000000"/>
        </w:rPr>
      </w:pPr>
      <w:r>
        <w:rPr>
          <w:color w:val="000000"/>
        </w:rPr>
        <w:t xml:space="preserve">C. </w:t>
      </w:r>
      <w:r>
        <w:rPr>
          <w:rFonts w:ascii="宋体" w:hAnsi="宋体" w:eastAsia="宋体" w:cs="宋体"/>
          <w:color w:val="000000"/>
        </w:rPr>
        <w:t>显著削弱门阀士族的政治影响力</w:t>
      </w:r>
    </w:p>
    <w:p w14:paraId="4BF2F593">
      <w:pPr>
        <w:spacing w:line="360" w:lineRule="auto"/>
        <w:jc w:val="left"/>
        <w:textAlignment w:val="center"/>
        <w:rPr>
          <w:color w:val="000000"/>
        </w:rPr>
      </w:pPr>
      <w:r>
        <w:rPr>
          <w:color w:val="000000"/>
        </w:rPr>
        <w:t xml:space="preserve">D. </w:t>
      </w:r>
      <w:r>
        <w:rPr>
          <w:rFonts w:ascii="宋体" w:hAnsi="宋体" w:eastAsia="宋体" w:cs="宋体"/>
          <w:color w:val="000000"/>
        </w:rPr>
        <w:t>标志中国古代选官制度根本变革</w:t>
      </w:r>
    </w:p>
    <w:p w14:paraId="24E3BD91">
      <w:pPr>
        <w:spacing w:line="360" w:lineRule="auto"/>
        <w:textAlignment w:val="center"/>
        <w:rPr>
          <w:color w:val="000000"/>
        </w:rPr>
      </w:pPr>
      <w:r>
        <w:rPr>
          <w:color w:val="2E75B6"/>
        </w:rPr>
        <w:t>【答案】</w:t>
      </w:r>
      <w:r>
        <w:rPr>
          <w:color w:val="000000"/>
        </w:rPr>
        <w:t>B</w:t>
      </w:r>
    </w:p>
    <w:p w14:paraId="23FD9EC1">
      <w:pPr>
        <w:spacing w:line="360" w:lineRule="auto"/>
        <w:textAlignment w:val="center"/>
        <w:rPr>
          <w:color w:val="000000"/>
        </w:rPr>
      </w:pPr>
      <w:r>
        <w:rPr>
          <w:color w:val="2E75B6"/>
        </w:rPr>
        <w:t>【解析】</w:t>
      </w:r>
    </w:p>
    <w:p w14:paraId="2F9BD086">
      <w:pPr>
        <w:spacing w:line="360" w:lineRule="auto"/>
        <w:jc w:val="left"/>
        <w:textAlignment w:val="center"/>
        <w:rPr>
          <w:color w:val="000000"/>
        </w:rPr>
      </w:pPr>
      <w:r>
        <w:rPr>
          <w:color w:val="000000"/>
        </w:rPr>
        <w:t>【详解】根据本题主题干设问词，可知是推断题。据本题时间信息可知准确时空是古代（中国）。根据材料信息可知，选拔人才分为两个方面，一方面是皇帝亲自设立科目选拔人才，直接掌握特殊人才的任用，一方面是所有通过考试者必须经过吏部的考核与任命，而吏部是中央机构，这两点共同说明，官员的选拔和任命权力集中在中央（皇帝和吏部）手中，强调了中央对官员任用的掌控，B项正确；材料并未比较“常举”与其他途径（如制举）在选拔官员中的主次地位，排除A项；材料强调的是科举选拔官员的方式，没有提及门阀士族，也没有涉及科举制对社会阶层或政治结构的改变，排除C项；材料仅描述了科举制的具体运作方式（分科、考试流程、铨选），并未评价其历史地位，也没有将其与之前的选官制度（如察举制、九品中正制）进行比较，排除D项。故选B项。</w:t>
      </w:r>
    </w:p>
    <w:p w14:paraId="4211867A">
      <w:pPr>
        <w:spacing w:line="360" w:lineRule="auto"/>
        <w:jc w:val="both"/>
        <w:textAlignment w:val="center"/>
        <w:rPr>
          <w:color w:val="000000"/>
        </w:rPr>
      </w:pPr>
      <w:r>
        <w:rPr>
          <w:color w:val="000000"/>
        </w:rPr>
        <w:t xml:space="preserve">4. </w:t>
      </w:r>
      <w:r>
        <w:rPr>
          <w:rFonts w:ascii="宋体" w:hAnsi="宋体" w:eastAsia="宋体" w:cs="宋体"/>
          <w:color w:val="000000"/>
        </w:rPr>
        <w:t>考古发现，南宋临安太庙遗址位于皇城东南，与北宋开封太庙“在宫城之南”的位置相似；临安御街从皇城北门延伸至城南，虽与开封南北贯通的御街方向不同，但仍模仿开封御街“南北贯通”的布局，保留了中轴线功能。这一考古发现可用于说明南宋（   ）</w:t>
      </w:r>
    </w:p>
    <w:p w14:paraId="3B01CE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借文化象征强化政权认同</w:t>
      </w:r>
      <w:r>
        <w:rPr>
          <w:color w:val="000000"/>
        </w:rPr>
        <w:tab/>
      </w:r>
      <w:r>
        <w:rPr>
          <w:color w:val="000000"/>
        </w:rPr>
        <w:t xml:space="preserve">B. </w:t>
      </w:r>
      <w:r>
        <w:rPr>
          <w:rFonts w:ascii="宋体" w:hAnsi="宋体" w:eastAsia="宋体" w:cs="宋体"/>
          <w:color w:val="000000"/>
        </w:rPr>
        <w:t>南方建筑技术超越北方水平</w:t>
      </w:r>
    </w:p>
    <w:p w14:paraId="2EF2C26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放弃收复中原的政治妥协</w:t>
      </w:r>
      <w:r>
        <w:rPr>
          <w:color w:val="000000"/>
        </w:rPr>
        <w:tab/>
      </w:r>
      <w:r>
        <w:rPr>
          <w:color w:val="000000"/>
        </w:rPr>
        <w:t xml:space="preserve">D. </w:t>
      </w:r>
      <w:r>
        <w:rPr>
          <w:rFonts w:ascii="宋体" w:hAnsi="宋体" w:eastAsia="宋体" w:cs="宋体"/>
          <w:color w:val="000000"/>
        </w:rPr>
        <w:t>都城规划完全复刻北宋制度</w:t>
      </w:r>
    </w:p>
    <w:p w14:paraId="50C79303">
      <w:pPr>
        <w:spacing w:line="360" w:lineRule="auto"/>
        <w:textAlignment w:val="center"/>
        <w:rPr>
          <w:color w:val="000000"/>
        </w:rPr>
      </w:pPr>
      <w:r>
        <w:rPr>
          <w:color w:val="2E75B6"/>
        </w:rPr>
        <w:t>【答案】</w:t>
      </w:r>
      <w:r>
        <w:rPr>
          <w:color w:val="000000"/>
        </w:rPr>
        <w:t>A</w:t>
      </w:r>
    </w:p>
    <w:p w14:paraId="25393AC7">
      <w:pPr>
        <w:spacing w:line="360" w:lineRule="auto"/>
        <w:textAlignment w:val="center"/>
        <w:rPr>
          <w:color w:val="000000"/>
        </w:rPr>
      </w:pPr>
      <w:r>
        <w:rPr>
          <w:color w:val="2E75B6"/>
        </w:rPr>
        <w:t>【解析】</w:t>
      </w:r>
    </w:p>
    <w:p w14:paraId="138ACEDD">
      <w:pPr>
        <w:spacing w:line="360" w:lineRule="auto"/>
        <w:jc w:val="left"/>
        <w:textAlignment w:val="center"/>
        <w:rPr>
          <w:color w:val="000000"/>
        </w:rPr>
      </w:pPr>
      <w:r>
        <w:rPr>
          <w:color w:val="000000"/>
        </w:rPr>
        <w:t>【详解】据本题主题干的设问词，可知这是本质题。据本题时间信息可知准确时空是：宋朝（中国）。据材料可知，北宋开封的太庙、御街是其都城政治与文化秩序的核心象征。南宋偏安江南，模仿开封太庙的位置、御街的“南北贯通”布局，实质是通过延续北宋的都城文化符号，彰显自身作为北宋政权正统继承者的身份，从而强化民众对南宋政权的认同，A项正确；材料仅体现南宋对北宋都城布局的模仿，未涉及“建筑技术”的对比，排除B项；都城布局的模仿与“是否放弃收复中原”无直接关联性，无法体现政治妥协，排除C项；材料提到临安御街“与开封御街方向不同”，说明并非“完全复刻”，排除D项。故选A项。</w:t>
      </w:r>
    </w:p>
    <w:p w14:paraId="2A35762C">
      <w:pPr>
        <w:spacing w:line="360" w:lineRule="auto"/>
        <w:jc w:val="both"/>
        <w:textAlignment w:val="center"/>
        <w:rPr>
          <w:color w:val="000000"/>
        </w:rPr>
      </w:pPr>
      <w:r>
        <w:rPr>
          <w:color w:val="000000"/>
        </w:rPr>
        <w:t xml:space="preserve">5. </w:t>
      </w:r>
      <w:r>
        <w:rPr>
          <w:rFonts w:ascii="宋体" w:hAnsi="宋体" w:eastAsia="宋体" w:cs="宋体"/>
          <w:color w:val="000000"/>
        </w:rPr>
        <w:t>王阳明在《答罗整庵少宰书》中提出：“求之于心而非也，虽其言之出于孔子，不敢以为是也。”其弟子王艮进一步主张“百姓日用即道”，认为普通民众的穿衣吃饭、婚丧嫁娶等日常活动，即是对“天理”的践行。上述二人思想共同反映了陆王心学（   ）</w:t>
      </w:r>
    </w:p>
    <w:p w14:paraId="019C03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否定君主专制制度</w:t>
      </w:r>
      <w:r>
        <w:rPr>
          <w:color w:val="000000"/>
        </w:rPr>
        <w:tab/>
      </w:r>
      <w:r>
        <w:rPr>
          <w:color w:val="000000"/>
        </w:rPr>
        <w:t xml:space="preserve">B. </w:t>
      </w:r>
      <w:r>
        <w:rPr>
          <w:rFonts w:ascii="宋体" w:hAnsi="宋体" w:eastAsia="宋体" w:cs="宋体"/>
          <w:color w:val="000000"/>
        </w:rPr>
        <w:t>强调物质生产的唯物思想</w:t>
      </w:r>
    </w:p>
    <w:p w14:paraId="586732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带有平等叛逆色彩</w:t>
      </w:r>
      <w:r>
        <w:rPr>
          <w:color w:val="000000"/>
        </w:rPr>
        <w:tab/>
      </w:r>
      <w:r>
        <w:rPr>
          <w:color w:val="000000"/>
        </w:rPr>
        <w:t xml:space="preserve">D. </w:t>
      </w:r>
      <w:r>
        <w:rPr>
          <w:rFonts w:ascii="宋体" w:hAnsi="宋体" w:eastAsia="宋体" w:cs="宋体"/>
          <w:color w:val="000000"/>
        </w:rPr>
        <w:t>突破了传统儒学伦理框架</w:t>
      </w:r>
    </w:p>
    <w:p w14:paraId="23CF64D6">
      <w:pPr>
        <w:spacing w:line="360" w:lineRule="auto"/>
        <w:textAlignment w:val="center"/>
        <w:rPr>
          <w:color w:val="000000"/>
        </w:rPr>
      </w:pPr>
      <w:r>
        <w:rPr>
          <w:color w:val="2E75B6"/>
        </w:rPr>
        <w:t>【答案】</w:t>
      </w:r>
      <w:r>
        <w:rPr>
          <w:color w:val="000000"/>
        </w:rPr>
        <w:t>C</w:t>
      </w:r>
    </w:p>
    <w:p w14:paraId="29596184">
      <w:pPr>
        <w:spacing w:line="360" w:lineRule="auto"/>
        <w:textAlignment w:val="center"/>
        <w:rPr>
          <w:color w:val="000000"/>
        </w:rPr>
      </w:pPr>
      <w:r>
        <w:rPr>
          <w:color w:val="2E75B6"/>
        </w:rPr>
        <w:t>【解析】</w:t>
      </w:r>
    </w:p>
    <w:p w14:paraId="002A3F8F">
      <w:pPr>
        <w:spacing w:line="360" w:lineRule="auto"/>
        <w:jc w:val="left"/>
        <w:textAlignment w:val="center"/>
        <w:rPr>
          <w:color w:val="000000"/>
        </w:rPr>
      </w:pPr>
      <w:r>
        <w:rPr>
          <w:color w:val="000000"/>
        </w:rPr>
        <w:t>【详解】</w:t>
      </w:r>
      <w:r>
        <w:rPr>
          <w:rFonts w:ascii="宋体" w:hAnsi="宋体" w:eastAsia="宋体" w:cs="宋体"/>
          <w:color w:val="000000"/>
        </w:rPr>
        <w:t>根据材料题干设问可知本题是本质题。根据材料时间信息可知准确时空是：明（中国）。根据材料概括并结合所学：王阳明主张独立思考（不盲从孔子权威），体现不盲从权威的叛逆性；王艮提出百姓日常活动即“天理”，强调普通民众生活的价值，打破圣贤与平民的界限，蕴含平等意识，所以二人思想共同反映了陆王心学带有平等叛逆色彩，C项正确；“否定君主专制”与材料无关，材料中心学未涉及政治制度批判，排除A项；“唯物思想”错误，心学属于主观唯心主义，强调“心即理”，排除B项；“突破传统儒学伦理框架”与史实不符，心学仍属儒学范畴，未突破伦理核心（如三纲五常），排除D项。故选C项。</w:t>
      </w:r>
    </w:p>
    <w:p w14:paraId="60A2A19B">
      <w:pPr>
        <w:spacing w:line="360" w:lineRule="auto"/>
        <w:jc w:val="both"/>
        <w:textAlignment w:val="center"/>
        <w:rPr>
          <w:color w:val="000000"/>
        </w:rPr>
      </w:pPr>
      <w:r>
        <w:rPr>
          <w:color w:val="000000"/>
        </w:rPr>
        <w:t xml:space="preserve">6. </w:t>
      </w:r>
      <w:r>
        <w:rPr>
          <w:rFonts w:ascii="宋体" w:hAnsi="宋体" w:eastAsia="宋体" w:cs="宋体"/>
          <w:color w:val="000000"/>
        </w:rPr>
        <w:t>《马关条约》规定“日本可以在通商口岸设厂制造”，此后欧美列强援引“片面最惠国待遇”，纷纷在华设厂，挤压中国本土工商业空间。后来，清政府不得不放开民间办企业限制，甲午战后如大生纱厂、保兴面粉厂等一批民族资本主义企业由此发展起来。清政府的做法，本质上是（   ）</w:t>
      </w:r>
    </w:p>
    <w:p w14:paraId="4C6C0CFE">
      <w:pPr>
        <w:spacing w:line="360" w:lineRule="auto"/>
        <w:jc w:val="left"/>
        <w:textAlignment w:val="center"/>
        <w:rPr>
          <w:color w:val="000000"/>
        </w:rPr>
      </w:pPr>
      <w:r>
        <w:rPr>
          <w:color w:val="000000"/>
        </w:rPr>
        <w:t xml:space="preserve">A. </w:t>
      </w:r>
      <w:r>
        <w:rPr>
          <w:rFonts w:ascii="宋体" w:hAnsi="宋体" w:eastAsia="宋体" w:cs="宋体"/>
          <w:color w:val="000000"/>
        </w:rPr>
        <w:t>扶持民族资本主义以对抗外货</w:t>
      </w:r>
    </w:p>
    <w:p w14:paraId="52479443">
      <w:pPr>
        <w:spacing w:line="360" w:lineRule="auto"/>
        <w:jc w:val="left"/>
        <w:textAlignment w:val="center"/>
        <w:rPr>
          <w:color w:val="000000"/>
        </w:rPr>
      </w:pPr>
      <w:r>
        <w:rPr>
          <w:color w:val="000000"/>
        </w:rPr>
        <w:t xml:space="preserve">B. </w:t>
      </w:r>
      <w:r>
        <w:rPr>
          <w:rFonts w:ascii="宋体" w:hAnsi="宋体" w:eastAsia="宋体" w:cs="宋体"/>
          <w:color w:val="000000"/>
        </w:rPr>
        <w:t>推行资本主义改革以挽救统治</w:t>
      </w:r>
    </w:p>
    <w:p w14:paraId="67933408">
      <w:pPr>
        <w:spacing w:line="360" w:lineRule="auto"/>
        <w:jc w:val="left"/>
        <w:textAlignment w:val="center"/>
        <w:rPr>
          <w:color w:val="000000"/>
        </w:rPr>
      </w:pPr>
      <w:r>
        <w:rPr>
          <w:color w:val="000000"/>
        </w:rPr>
        <w:t xml:space="preserve">C. </w:t>
      </w:r>
      <w:r>
        <w:rPr>
          <w:rFonts w:ascii="宋体" w:hAnsi="宋体" w:eastAsia="宋体" w:cs="宋体"/>
          <w:color w:val="000000"/>
        </w:rPr>
        <w:t>通过放开民间办厂以增加税收</w:t>
      </w:r>
    </w:p>
    <w:p w14:paraId="1AA0083F">
      <w:pPr>
        <w:spacing w:line="360" w:lineRule="auto"/>
        <w:jc w:val="left"/>
        <w:textAlignment w:val="center"/>
        <w:rPr>
          <w:color w:val="000000"/>
        </w:rPr>
      </w:pPr>
      <w:r>
        <w:rPr>
          <w:color w:val="000000"/>
        </w:rPr>
        <w:t xml:space="preserve">D. </w:t>
      </w:r>
      <w:r>
        <w:rPr>
          <w:rFonts w:ascii="宋体" w:hAnsi="宋体" w:eastAsia="宋体" w:cs="宋体"/>
          <w:color w:val="000000"/>
        </w:rPr>
        <w:t>放松封建经济管控以应对危机</w:t>
      </w:r>
    </w:p>
    <w:p w14:paraId="7253D414">
      <w:pPr>
        <w:spacing w:line="360" w:lineRule="auto"/>
        <w:textAlignment w:val="center"/>
        <w:rPr>
          <w:color w:val="000000"/>
        </w:rPr>
      </w:pPr>
      <w:r>
        <w:rPr>
          <w:color w:val="2E75B6"/>
        </w:rPr>
        <w:t>【答案】</w:t>
      </w:r>
      <w:r>
        <w:rPr>
          <w:color w:val="000000"/>
        </w:rPr>
        <w:t>D</w:t>
      </w:r>
    </w:p>
    <w:p w14:paraId="18F9007A">
      <w:pPr>
        <w:spacing w:line="360" w:lineRule="auto"/>
        <w:textAlignment w:val="center"/>
        <w:rPr>
          <w:color w:val="000000"/>
        </w:rPr>
      </w:pPr>
      <w:r>
        <w:rPr>
          <w:color w:val="2E75B6"/>
        </w:rPr>
        <w:t>【解析】</w:t>
      </w:r>
    </w:p>
    <w:p w14:paraId="140225CF">
      <w:pPr>
        <w:spacing w:line="360" w:lineRule="auto"/>
        <w:jc w:val="left"/>
        <w:textAlignment w:val="center"/>
        <w:rPr>
          <w:color w:val="000000"/>
        </w:rPr>
      </w:pPr>
      <w:r>
        <w:rPr>
          <w:color w:val="000000"/>
        </w:rPr>
        <w:t>【详解】</w:t>
      </w:r>
      <w:r>
        <w:rPr>
          <w:rFonts w:ascii="宋体" w:hAnsi="宋体" w:eastAsia="宋体" w:cs="宋体"/>
          <w:color w:val="000000"/>
        </w:rPr>
        <w:t>根据题干设问词，可知本题是本质题。根据本题时间信息可知时空是甲午中日战争后的中国。根据材料“《马关条约》规定‘日本可以在通商口岸设厂制造’，此后欧美列强援引‘片面最惠国待遇’，纷纷在华设厂，挤压中国本土工商业空间”“清政府不得不放开民间办企业限制”可得出，列强在华资本输出对中国传统经济和清政府财政、统治秩序造成冲击，清政府放开民间办厂限制，本质是放松封建经济管控以应对内忧外患的危机，D项正确；扶持民族资本主义以对抗外货是清政府此举带来的客观效果，并非其核心目的和本质，排除A项；甲午战后清政府并未推行资本主义改革，放开民间办厂是被动的经济政策调整，并非制度层面的改革，排除B项；通过放开民间办厂以增加税收是清政府的目的之一，但属于表层诉求，未触及应对列强冲击、维护统治的本质，排除C项。故选D项。</w:t>
      </w:r>
    </w:p>
    <w:p w14:paraId="2A68CE74">
      <w:pPr>
        <w:spacing w:line="360" w:lineRule="auto"/>
        <w:jc w:val="both"/>
        <w:textAlignment w:val="center"/>
        <w:rPr>
          <w:color w:val="000000"/>
        </w:rPr>
      </w:pPr>
      <w:r>
        <w:rPr>
          <w:color w:val="000000"/>
        </w:rPr>
        <w:t xml:space="preserve">7. </w:t>
      </w:r>
      <w:r>
        <w:rPr>
          <w:rFonts w:ascii="宋体" w:hAnsi="宋体" w:eastAsia="宋体" w:cs="宋体"/>
          <w:color w:val="000000"/>
        </w:rPr>
        <w:t>据《胡适日记全编》记载：“本年（1917年）9月归国，抵沪后赴京任北大教职，居京月余，每出门多乘人力车，偶乘电车，见男女同坐一车，神色自若，不以为怪；在光绪末年在上海时，见男女同游公园，众人必群聚指点，诧为异事。”这种变化最可能源于（   ）</w:t>
      </w:r>
    </w:p>
    <w:p w14:paraId="4F1DDE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电车成为城市新式交通工具</w:t>
      </w:r>
      <w:r>
        <w:rPr>
          <w:color w:val="000000"/>
        </w:rPr>
        <w:tab/>
      </w:r>
      <w:r>
        <w:rPr>
          <w:color w:val="000000"/>
        </w:rPr>
        <w:t xml:space="preserve">B. </w:t>
      </w:r>
      <w:r>
        <w:rPr>
          <w:rFonts w:ascii="宋体" w:hAnsi="宋体" w:eastAsia="宋体" w:cs="宋体"/>
          <w:color w:val="000000"/>
        </w:rPr>
        <w:t>北京取代上海成为时尚中心</w:t>
      </w:r>
    </w:p>
    <w:p w14:paraId="07B9BC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民众普遍接受男女平等理念</w:t>
      </w:r>
      <w:r>
        <w:rPr>
          <w:color w:val="000000"/>
        </w:rPr>
        <w:tab/>
      </w:r>
      <w:r>
        <w:rPr>
          <w:color w:val="000000"/>
        </w:rPr>
        <w:t xml:space="preserve">D. </w:t>
      </w:r>
      <w:r>
        <w:rPr>
          <w:rFonts w:ascii="宋体" w:hAnsi="宋体" w:eastAsia="宋体" w:cs="宋体"/>
          <w:color w:val="000000"/>
        </w:rPr>
        <w:t>辛亥革命推动社会观念革新</w:t>
      </w:r>
    </w:p>
    <w:p w14:paraId="5B5BCFFB">
      <w:pPr>
        <w:spacing w:line="360" w:lineRule="auto"/>
        <w:textAlignment w:val="center"/>
        <w:rPr>
          <w:color w:val="000000"/>
        </w:rPr>
      </w:pPr>
      <w:r>
        <w:rPr>
          <w:color w:val="2E75B6"/>
        </w:rPr>
        <w:t>【答案】</w:t>
      </w:r>
      <w:r>
        <w:rPr>
          <w:color w:val="000000"/>
        </w:rPr>
        <w:t>D</w:t>
      </w:r>
    </w:p>
    <w:p w14:paraId="44411B52">
      <w:pPr>
        <w:spacing w:line="360" w:lineRule="auto"/>
        <w:textAlignment w:val="center"/>
        <w:rPr>
          <w:color w:val="000000"/>
        </w:rPr>
      </w:pPr>
      <w:r>
        <w:rPr>
          <w:color w:val="2E75B6"/>
        </w:rPr>
        <w:t>【解析】</w:t>
      </w:r>
    </w:p>
    <w:p w14:paraId="2D5A06DE">
      <w:pPr>
        <w:spacing w:line="360" w:lineRule="auto"/>
        <w:jc w:val="left"/>
        <w:textAlignment w:val="center"/>
        <w:rPr>
          <w:color w:val="000000"/>
        </w:rPr>
      </w:pPr>
      <w:r>
        <w:rPr>
          <w:color w:val="000000"/>
        </w:rPr>
        <w:t>【详解】据本题主题干的设问词，可知这是原因题。据本题时间信息可知准确时空是：近代中国。据材料可知，辛亥革命后，民主、平等观念逐渐传播，冲击了传统的男女礼教束缚，使得男女公开社交从“诧为异事”转变为“神色自若”，这是社会观念变化的核心根源，D项正确；电车只是交通工具的变化，是男女同乘场景的载体，并非观念变化的根源，排除A项；材料仅对比北京与上海不同时期的现象，未体现“北京取代上海成为时尚中心”，且这并非观念变化的根源，排除B项；“普遍”一词表述过于绝对，1917年仅部分城市出现男女社交宽松的现象，并非全社会“普遍接受”，排除C项。故选D项。</w:t>
      </w:r>
    </w:p>
    <w:p w14:paraId="7CD5A001">
      <w:pPr>
        <w:spacing w:line="360" w:lineRule="auto"/>
        <w:jc w:val="left"/>
        <w:textAlignment w:val="center"/>
        <w:rPr>
          <w:color w:val="000000"/>
        </w:rPr>
      </w:pPr>
      <w:r>
        <w:rPr>
          <w:color w:val="000000"/>
        </w:rPr>
        <w:t xml:space="preserve">8. </w:t>
      </w:r>
      <w:r>
        <w:rPr>
          <w:rFonts w:ascii="宋体" w:hAnsi="宋体" w:eastAsia="宋体" w:cs="宋体"/>
          <w:color w:val="000000"/>
        </w:rPr>
        <w:t>有学者认为，《马关条约》的签订标志着列强侵华进入了一个新阶段。支持该观点最有力的证据是（   ）</w:t>
      </w:r>
    </w:p>
    <w:p w14:paraId="171664A8">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清政府割台湾全岛及所有附属各岛屿给日本</w:t>
      </w:r>
    </w:p>
    <w:p w14:paraId="32A1E42F">
      <w:pPr>
        <w:spacing w:line="360" w:lineRule="auto"/>
        <w:jc w:val="left"/>
        <w:textAlignment w:val="center"/>
        <w:rPr>
          <w:color w:val="000000"/>
        </w:rPr>
      </w:pPr>
      <w:r>
        <w:rPr>
          <w:color w:val="000000"/>
        </w:rPr>
        <w:t xml:space="preserve">B. </w:t>
      </w:r>
      <w:r>
        <w:rPr>
          <w:rFonts w:ascii="宋体" w:hAnsi="宋体" w:eastAsia="宋体" w:cs="宋体"/>
          <w:color w:val="000000"/>
        </w:rPr>
        <w:t>赔偿日本兵费白银2亿两</w:t>
      </w:r>
    </w:p>
    <w:p w14:paraId="5B859D46">
      <w:pPr>
        <w:spacing w:line="360" w:lineRule="auto"/>
        <w:jc w:val="left"/>
        <w:textAlignment w:val="center"/>
        <w:rPr>
          <w:color w:val="000000"/>
        </w:rPr>
      </w:pPr>
      <w:r>
        <w:rPr>
          <w:color w:val="000000"/>
        </w:rPr>
        <w:t xml:space="preserve">C. </w:t>
      </w:r>
      <w:r>
        <w:rPr>
          <w:rFonts w:ascii="宋体" w:hAnsi="宋体" w:eastAsia="宋体" w:cs="宋体"/>
          <w:color w:val="000000"/>
        </w:rPr>
        <w:t>允许日本在通商口岸开设工厂</w:t>
      </w:r>
    </w:p>
    <w:p w14:paraId="1A310091">
      <w:pPr>
        <w:spacing w:line="360" w:lineRule="auto"/>
        <w:jc w:val="left"/>
        <w:textAlignment w:val="center"/>
        <w:rPr>
          <w:color w:val="000000"/>
        </w:rPr>
      </w:pPr>
      <w:r>
        <w:rPr>
          <w:color w:val="000000"/>
        </w:rPr>
        <w:t xml:space="preserve">D. </w:t>
      </w:r>
      <w:r>
        <w:rPr>
          <w:rFonts w:ascii="宋体" w:hAnsi="宋体" w:eastAsia="宋体" w:cs="宋体"/>
          <w:color w:val="000000"/>
        </w:rPr>
        <w:t>开放沙市、重庆、苏州、杭州为商埠</w:t>
      </w:r>
    </w:p>
    <w:p w14:paraId="4506B78E">
      <w:pPr>
        <w:spacing w:line="360" w:lineRule="auto"/>
        <w:textAlignment w:val="center"/>
        <w:rPr>
          <w:color w:val="000000"/>
        </w:rPr>
      </w:pPr>
      <w:r>
        <w:rPr>
          <w:color w:val="2E75B6"/>
        </w:rPr>
        <w:t>【答案】</w:t>
      </w:r>
      <w:r>
        <w:rPr>
          <w:color w:val="000000"/>
        </w:rPr>
        <w:t>C</w:t>
      </w:r>
    </w:p>
    <w:p w14:paraId="3FDCCA57">
      <w:pPr>
        <w:spacing w:line="360" w:lineRule="auto"/>
        <w:textAlignment w:val="center"/>
        <w:rPr>
          <w:color w:val="000000"/>
        </w:rPr>
      </w:pPr>
      <w:r>
        <w:rPr>
          <w:color w:val="2E75B6"/>
        </w:rPr>
        <w:t>【解析】</w:t>
      </w:r>
    </w:p>
    <w:p w14:paraId="11D3EC8F">
      <w:pPr>
        <w:spacing w:line="360" w:lineRule="auto"/>
        <w:jc w:val="left"/>
        <w:textAlignment w:val="center"/>
        <w:rPr>
          <w:color w:val="000000"/>
        </w:rPr>
      </w:pPr>
      <w:r>
        <w:rPr>
          <w:color w:val="000000"/>
        </w:rPr>
        <w:t>【详解】根据题干设问可知是正向题。据题干时间信息可知，本题准确时空是近代中国。根据《马关条约》的规定，允许日本在通商口岸开设工厂是列强首次在中国获得合法设厂权，标志着侵华方式从“商品输出”转向“资本输出”，C项正确；清政府割台湾全岛及所有附属各岛屿给日本，体现的是列强侵华的传统手段——割地（如《南京条约》割香港岛、《北京条约》割九龙司），未体现侵华方式的质变，排除A项；赔款在之前的条约中屡见不鲜（如《南京条约》2100 万银元、《北京条约》巨额赔款），本质是对中国财富的直接掠夺，未改变侵华核心逻辑，排除B项；开放通商口岸是前一阶段商品输出的延续（如《天津条约》已开放汉口、九江等长江沿岸口岸），仅扩大了商品倾销的地理范围，未改变侵华核心方式，排除D项，故选C项。</w:t>
      </w:r>
    </w:p>
    <w:p w14:paraId="5218FFD8">
      <w:pPr>
        <w:spacing w:line="360" w:lineRule="auto"/>
        <w:jc w:val="left"/>
        <w:textAlignment w:val="center"/>
        <w:rPr>
          <w:color w:val="000000"/>
        </w:rPr>
      </w:pPr>
      <w:r>
        <w:rPr>
          <w:color w:val="000000"/>
        </w:rPr>
        <w:t xml:space="preserve">9. </w:t>
      </w:r>
      <w:r>
        <w:rPr>
          <w:rFonts w:ascii="宋体" w:hAnsi="宋体" w:eastAsia="宋体" w:cs="宋体"/>
          <w:color w:val="000000"/>
        </w:rPr>
        <w:t>关于洋务运动的功过是非，历史上有多种观点，其中有一种观点认为“洋务运动集进步与反动于一身”。对观点中的“进步”理解最准确的是（   ）</w:t>
      </w:r>
    </w:p>
    <w:p w14:paraId="59257A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对封建统治的维护</w:t>
      </w:r>
      <w:r>
        <w:rPr>
          <w:color w:val="000000"/>
        </w:rPr>
        <w:tab/>
      </w:r>
      <w:r>
        <w:rPr>
          <w:color w:val="000000"/>
        </w:rPr>
        <w:t xml:space="preserve">B. </w:t>
      </w:r>
      <w:r>
        <w:rPr>
          <w:rFonts w:ascii="宋体" w:hAnsi="宋体" w:eastAsia="宋体" w:cs="宋体"/>
          <w:color w:val="000000"/>
        </w:rPr>
        <w:t>推动了思想文化革新</w:t>
      </w:r>
    </w:p>
    <w:p w14:paraId="31B1DC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早期现代化的尝试</w:t>
      </w:r>
      <w:r>
        <w:rPr>
          <w:color w:val="000000"/>
        </w:rPr>
        <w:tab/>
      </w:r>
      <w:r>
        <w:rPr>
          <w:color w:val="000000"/>
        </w:rPr>
        <w:t xml:space="preserve">D. </w:t>
      </w:r>
      <w:r>
        <w:rPr>
          <w:rFonts w:ascii="宋体" w:hAnsi="宋体" w:eastAsia="宋体" w:cs="宋体"/>
          <w:color w:val="000000"/>
        </w:rPr>
        <w:t>冲击了旧式官僚体系</w:t>
      </w:r>
    </w:p>
    <w:p w14:paraId="6F7A96D1">
      <w:pPr>
        <w:spacing w:line="360" w:lineRule="auto"/>
        <w:textAlignment w:val="center"/>
        <w:rPr>
          <w:color w:val="000000"/>
        </w:rPr>
      </w:pPr>
      <w:r>
        <w:rPr>
          <w:color w:val="2E75B6"/>
        </w:rPr>
        <w:t>【答案】</w:t>
      </w:r>
      <w:r>
        <w:rPr>
          <w:color w:val="000000"/>
        </w:rPr>
        <w:t>C</w:t>
      </w:r>
    </w:p>
    <w:p w14:paraId="6ECF8031">
      <w:pPr>
        <w:spacing w:line="360" w:lineRule="auto"/>
        <w:textAlignment w:val="center"/>
        <w:rPr>
          <w:color w:val="000000"/>
        </w:rPr>
      </w:pPr>
      <w:r>
        <w:rPr>
          <w:color w:val="2E75B6"/>
        </w:rPr>
        <w:t>【解析】</w:t>
      </w:r>
    </w:p>
    <w:p w14:paraId="4FA8ADD6">
      <w:pPr>
        <w:spacing w:line="360" w:lineRule="auto"/>
        <w:jc w:val="left"/>
        <w:textAlignment w:val="center"/>
        <w:rPr>
          <w:color w:val="000000"/>
        </w:rPr>
      </w:pPr>
      <w:r>
        <w:rPr>
          <w:color w:val="000000"/>
        </w:rPr>
        <w:t>【详解】</w:t>
      </w:r>
      <w:r>
        <w:rPr>
          <w:rFonts w:ascii="宋体" w:hAnsi="宋体" w:eastAsia="宋体" w:cs="宋体"/>
          <w:color w:val="000000"/>
        </w:rPr>
        <w:t>据本题主题干的设问词，可知这是正向题。据本题时间信息可知准确时空是：19世纪中后期（中国）。根据材料“洋务运动集进步与反动于一身”及所学可知，洋务运动学习和引进了先进的科学技术，创办了一系列近代工业，是中国早期现代化的尝试，C项正确；对封建统治的维护是其“反动”方面的描述，排除A项；洋务运动主要学习西方先进的科学技术，并未推动思想文化近代化，排除B项；洋务运动的目的是维护封建统治，而非瓦解旧式官僚体系，排除D项。故选C项。</w:t>
      </w:r>
    </w:p>
    <w:p w14:paraId="1870820B">
      <w:pPr>
        <w:spacing w:line="360" w:lineRule="auto"/>
        <w:jc w:val="both"/>
        <w:textAlignment w:val="center"/>
        <w:rPr>
          <w:color w:val="000000"/>
        </w:rPr>
      </w:pPr>
      <w:r>
        <w:rPr>
          <w:color w:val="000000"/>
        </w:rPr>
        <w:t xml:space="preserve">10. </w:t>
      </w:r>
      <w:r>
        <w:rPr>
          <w:rFonts w:ascii="宋体" w:hAnsi="宋体" w:eastAsia="宋体" w:cs="宋体"/>
          <w:color w:val="000000"/>
        </w:rPr>
        <w:t>19世纪七八十年代，洋务派先后设立的轮船招商局、开平矿务局、上海机器织布局、天津电报总局、漠河矿务局和湖北织布局等企业，与雇佣工人之间基本为劳资关系，创办时吸纳的商股属于民间资本，产品主要在国内销售，追逐利润。这表明它们属于（   ）</w:t>
      </w:r>
    </w:p>
    <w:p w14:paraId="6FB916C5">
      <w:pPr>
        <w:spacing w:line="360" w:lineRule="auto"/>
        <w:jc w:val="left"/>
        <w:textAlignment w:val="center"/>
        <w:rPr>
          <w:color w:val="000000"/>
        </w:rPr>
      </w:pPr>
      <w:r>
        <w:rPr>
          <w:color w:val="000000"/>
        </w:rPr>
        <w:t xml:space="preserve">A. </w:t>
      </w:r>
      <w:r>
        <w:rPr>
          <w:rFonts w:ascii="宋体" w:hAnsi="宋体" w:eastAsia="宋体" w:cs="宋体"/>
          <w:color w:val="000000"/>
        </w:rPr>
        <w:t>近代资本主义性质的军事企业</w:t>
      </w:r>
    </w:p>
    <w:p w14:paraId="41C0D7BB">
      <w:pPr>
        <w:spacing w:line="360" w:lineRule="auto"/>
        <w:jc w:val="left"/>
        <w:textAlignment w:val="center"/>
        <w:rPr>
          <w:color w:val="000000"/>
        </w:rPr>
      </w:pPr>
      <w:r>
        <w:rPr>
          <w:color w:val="000000"/>
        </w:rPr>
        <w:t xml:space="preserve">B. </w:t>
      </w:r>
      <w:r>
        <w:rPr>
          <w:rFonts w:ascii="宋体" w:hAnsi="宋体" w:eastAsia="宋体" w:cs="宋体"/>
          <w:color w:val="000000"/>
        </w:rPr>
        <w:t>资本主义性质的封建近代企业</w:t>
      </w:r>
    </w:p>
    <w:p w14:paraId="6C24A1CD">
      <w:pPr>
        <w:spacing w:line="360" w:lineRule="auto"/>
        <w:jc w:val="left"/>
        <w:textAlignment w:val="center"/>
        <w:rPr>
          <w:color w:val="000000"/>
        </w:rPr>
      </w:pPr>
      <w:r>
        <w:rPr>
          <w:color w:val="000000"/>
        </w:rPr>
        <w:t xml:space="preserve">C. </w:t>
      </w:r>
      <w:r>
        <w:rPr>
          <w:rFonts w:ascii="宋体" w:hAnsi="宋体" w:eastAsia="宋体" w:cs="宋体"/>
          <w:color w:val="000000"/>
        </w:rPr>
        <w:t>封建性资本主义近代军事企业</w:t>
      </w:r>
    </w:p>
    <w:p w14:paraId="361208A5">
      <w:pPr>
        <w:spacing w:line="360" w:lineRule="auto"/>
        <w:jc w:val="left"/>
        <w:textAlignment w:val="center"/>
        <w:rPr>
          <w:color w:val="000000"/>
        </w:rPr>
      </w:pPr>
      <w:r>
        <w:rPr>
          <w:color w:val="000000"/>
        </w:rPr>
        <w:t xml:space="preserve">D. </w:t>
      </w:r>
      <w:r>
        <w:rPr>
          <w:rFonts w:ascii="宋体" w:hAnsi="宋体" w:eastAsia="宋体" w:cs="宋体"/>
          <w:color w:val="000000"/>
        </w:rPr>
        <w:t>带有资本主义性质的民族企业</w:t>
      </w:r>
    </w:p>
    <w:p w14:paraId="21715551">
      <w:pPr>
        <w:spacing w:line="360" w:lineRule="auto"/>
        <w:textAlignment w:val="center"/>
        <w:rPr>
          <w:color w:val="000000"/>
        </w:rPr>
      </w:pPr>
      <w:r>
        <w:rPr>
          <w:color w:val="2E75B6"/>
        </w:rPr>
        <w:t>【答案】</w:t>
      </w:r>
      <w:r>
        <w:rPr>
          <w:color w:val="000000"/>
        </w:rPr>
        <w:t>B</w:t>
      </w:r>
    </w:p>
    <w:p w14:paraId="4B1BB9D2">
      <w:pPr>
        <w:spacing w:line="360" w:lineRule="auto"/>
        <w:textAlignment w:val="center"/>
        <w:rPr>
          <w:color w:val="000000"/>
        </w:rPr>
      </w:pPr>
      <w:r>
        <w:rPr>
          <w:color w:val="2E75B6"/>
        </w:rPr>
        <w:t>【解析】</w:t>
      </w:r>
    </w:p>
    <w:p w14:paraId="299C7D06">
      <w:pPr>
        <w:spacing w:line="360" w:lineRule="auto"/>
        <w:jc w:val="left"/>
        <w:textAlignment w:val="center"/>
        <w:rPr>
          <w:color w:val="000000"/>
        </w:rPr>
      </w:pPr>
      <w:r>
        <w:rPr>
          <w:color w:val="000000"/>
        </w:rPr>
        <w:t>【详解】</w:t>
      </w:r>
      <w:r>
        <w:rPr>
          <w:rFonts w:ascii="宋体" w:hAnsi="宋体" w:eastAsia="宋体" w:cs="宋体"/>
          <w:color w:val="000000"/>
        </w:rPr>
        <w:t>据题干设问可知，本题是本质题。据题干时间信息可知，本题的准确时空是洋务运动时期的近代中国。根据题干材料信息可知，洋务派创办的轮船招商局等企业，由洋务派官僚主导创办，背后依托封建政权支持，企业管理中存在官府干预、官员督办等封建残余，体现“封建近代企业”的属性，但企业与工人形成劳资关系，吸纳民间商股，以追逐利润为经营目的，产品面向市场销售，具备资本主义雇佣劳动、资本运作、市场化经营的核心特征，又体现了资本主义性质，B项正确；题干明确列举的轮船招商局、开平矿务局、上海机器织布局等企业，这些企业的业务均为民用领域，“军事企业”表述错误，排除A、C项；民族企业的核心是民间资本主导、自主经营，不受封建官府直接控制，而洋务派创办的这些企业，本质是“官督商办”或“官商合办”，封建官僚掌握企业主导权，民间商股仅为补充，企业经营需服从洋务派的政治与经济需求，民族企业指19世纪六七十年代产生的民族资本主义企业，代表性企业有继昌隆缫丝厂等，不能把洋务运动时期创办的民用工业界定为“民族企业”，排除D项。故选B项。</w:t>
      </w:r>
    </w:p>
    <w:p w14:paraId="1BD2DEB3">
      <w:pPr>
        <w:spacing w:line="360" w:lineRule="auto"/>
        <w:jc w:val="both"/>
        <w:textAlignment w:val="center"/>
        <w:rPr>
          <w:color w:val="000000"/>
        </w:rPr>
      </w:pPr>
      <w:r>
        <w:rPr>
          <w:color w:val="000000"/>
        </w:rPr>
        <w:t xml:space="preserve">11. </w:t>
      </w:r>
      <w:r>
        <w:rPr>
          <w:rFonts w:ascii="宋体" w:hAnsi="宋体" w:eastAsia="宋体" w:cs="宋体"/>
          <w:color w:val="000000"/>
        </w:rPr>
        <w:t>据考古发现及《古代东方的艺术与建筑》《埃及神庙考古报告》等记载，图1“立于(亚述帝国)王宫大门两侧，铭文称其为‘国王的守护者，驱散敌人与邪恶’“；图2“多柱式大厅的134根石柱均刻有法老献祭铭文，石柱高度随距离主殿的远近递减，象征法老与神的亲近程度”。图1和图2的这类建筑艺术共同反映了（   ）</w:t>
      </w:r>
    </w:p>
    <w:p w14:paraId="28681F93">
      <w:pPr>
        <w:spacing w:line="360" w:lineRule="auto"/>
        <w:jc w:val="both"/>
        <w:textAlignment w:val="center"/>
        <w:rPr>
          <w:color w:val="000000"/>
        </w:rPr>
      </w:pPr>
      <w:r>
        <w:rPr>
          <w:color w:val="000000"/>
        </w:rPr>
        <w:drawing>
          <wp:inline distT="0" distB="0" distL="114300" distR="114300">
            <wp:extent cx="4857750" cy="1485900"/>
            <wp:effectExtent l="0" t="0" r="6350" b="0"/>
            <wp:docPr id="100003" name="图片 100003" descr="学科网(www.zxxk.com)--教育资源门户，提供试卷、教案、课件、论文、素材以及各类教学资源下载，还有大量而丰富的教学相关资讯！ mSiKtGCztob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mSiKtGCztobNAx1ODbqMbQ=="/>
                    <pic:cNvPicPr>
                      <a:picLocks noChangeAspect="1"/>
                    </pic:cNvPicPr>
                  </pic:nvPicPr>
                  <pic:blipFill>
                    <a:blip r:embed="rId8"/>
                    <a:stretch>
                      <a:fillRect/>
                    </a:stretch>
                  </pic:blipFill>
                  <pic:spPr>
                    <a:xfrm>
                      <a:off x="0" y="0"/>
                      <a:ext cx="4857750" cy="1485900"/>
                    </a:xfrm>
                    <a:prstGeom prst="rect">
                      <a:avLst/>
                    </a:prstGeom>
                  </pic:spPr>
                </pic:pic>
              </a:graphicData>
            </a:graphic>
          </wp:inline>
        </w:drawing>
      </w:r>
    </w:p>
    <w:p w14:paraId="793BDDA7">
      <w:pPr>
        <w:spacing w:line="360" w:lineRule="auto"/>
        <w:jc w:val="both"/>
        <w:textAlignment w:val="center"/>
        <w:rPr>
          <w:color w:val="000000"/>
        </w:rPr>
      </w:pPr>
      <w:r>
        <w:rPr>
          <w:rFonts w:ascii="宋体" w:hAnsi="宋体" w:eastAsia="宋体" w:cs="宋体"/>
          <w:color w:val="000000"/>
        </w:rPr>
        <w:t>图1 人行飞牛石雕(局部)     图2 卡尔纳克神庙多柱式大厅(想象图)</w:t>
      </w:r>
    </w:p>
    <w:p w14:paraId="1ADECDA1">
      <w:pPr>
        <w:spacing w:line="360" w:lineRule="auto"/>
        <w:jc w:val="left"/>
        <w:textAlignment w:val="center"/>
        <w:rPr>
          <w:color w:val="000000"/>
        </w:rPr>
      </w:pPr>
      <w:r>
        <w:rPr>
          <w:color w:val="000000"/>
        </w:rPr>
        <w:t xml:space="preserve">A. </w:t>
      </w:r>
      <w:r>
        <w:rPr>
          <w:rFonts w:ascii="宋体" w:hAnsi="宋体" w:eastAsia="宋体" w:cs="宋体"/>
          <w:color w:val="000000"/>
        </w:rPr>
        <w:t>宗教信仰是建筑设计核心动因</w:t>
      </w:r>
    </w:p>
    <w:p w14:paraId="0D14F416">
      <w:pPr>
        <w:spacing w:line="360" w:lineRule="auto"/>
        <w:jc w:val="left"/>
        <w:textAlignment w:val="center"/>
        <w:rPr>
          <w:color w:val="000000"/>
        </w:rPr>
      </w:pPr>
      <w:r>
        <w:rPr>
          <w:color w:val="000000"/>
        </w:rPr>
        <w:t xml:space="preserve">B. </w:t>
      </w:r>
      <w:r>
        <w:rPr>
          <w:rFonts w:ascii="宋体" w:hAnsi="宋体" w:eastAsia="宋体" w:cs="宋体"/>
          <w:color w:val="000000"/>
        </w:rPr>
        <w:t>不同文明的建筑技术高度统一</w:t>
      </w:r>
    </w:p>
    <w:p w14:paraId="5386BC31">
      <w:pPr>
        <w:spacing w:line="360" w:lineRule="auto"/>
        <w:jc w:val="left"/>
        <w:textAlignment w:val="center"/>
        <w:rPr>
          <w:color w:val="000000"/>
        </w:rPr>
      </w:pPr>
      <w:r>
        <w:rPr>
          <w:color w:val="000000"/>
        </w:rPr>
        <w:t xml:space="preserve">C. </w:t>
      </w:r>
      <w:r>
        <w:rPr>
          <w:rFonts w:ascii="宋体" w:hAnsi="宋体" w:eastAsia="宋体" w:cs="宋体"/>
          <w:color w:val="000000"/>
        </w:rPr>
        <w:t>民众审美偏好直接决定建筑的风格</w:t>
      </w:r>
    </w:p>
    <w:p w14:paraId="12355FCF">
      <w:pPr>
        <w:spacing w:line="360" w:lineRule="auto"/>
        <w:jc w:val="left"/>
        <w:textAlignment w:val="center"/>
        <w:rPr>
          <w:color w:val="000000"/>
        </w:rPr>
      </w:pPr>
      <w:r>
        <w:rPr>
          <w:color w:val="000000"/>
        </w:rPr>
        <w:t xml:space="preserve">D. </w:t>
      </w:r>
      <w:r>
        <w:rPr>
          <w:rFonts w:ascii="宋体" w:hAnsi="宋体" w:eastAsia="宋体" w:cs="宋体"/>
          <w:color w:val="000000"/>
        </w:rPr>
        <w:t>建筑成为彰显统治权威的符号载体</w:t>
      </w:r>
    </w:p>
    <w:p w14:paraId="39499D61">
      <w:pPr>
        <w:spacing w:line="360" w:lineRule="auto"/>
        <w:textAlignment w:val="center"/>
        <w:rPr>
          <w:color w:val="000000"/>
        </w:rPr>
      </w:pPr>
      <w:r>
        <w:rPr>
          <w:color w:val="2E75B6"/>
        </w:rPr>
        <w:t>【答案】</w:t>
      </w:r>
      <w:r>
        <w:rPr>
          <w:color w:val="000000"/>
        </w:rPr>
        <w:t>D</w:t>
      </w:r>
    </w:p>
    <w:p w14:paraId="35CDB594">
      <w:pPr>
        <w:spacing w:line="360" w:lineRule="auto"/>
        <w:textAlignment w:val="center"/>
        <w:rPr>
          <w:color w:val="000000"/>
        </w:rPr>
      </w:pPr>
      <w:r>
        <w:rPr>
          <w:color w:val="2E75B6"/>
        </w:rPr>
        <w:t>【解析】</w:t>
      </w:r>
    </w:p>
    <w:p w14:paraId="1EFD616E">
      <w:pPr>
        <w:spacing w:line="360" w:lineRule="auto"/>
        <w:jc w:val="left"/>
        <w:textAlignment w:val="center"/>
        <w:rPr>
          <w:color w:val="000000"/>
        </w:rPr>
      </w:pPr>
      <w:r>
        <w:rPr>
          <w:color w:val="000000"/>
        </w:rPr>
        <w:t>【详解】据本题主题干的设问词，可知这是本质题。据本题时间信息可知准确时空是：古代世界。据材料可知，图1石雕被赋予“国王守护者”的功能，直接彰显王权；图2神庙石柱的铭文、高度设计，象征法老与神的亲近，神化了王权，二者均以建筑为载体，强化统治权威的合法性与威慑力，D项正确；图1是亚述王宫大门的石雕，核心功能是彰显王权，图2虽涉及神庙，但建筑设计的核心是神化法老权威，并非以宗教信仰为统一核心动因，排除A项；亚述与古埃及是不同文明，建筑技术、风格存在明显差异，并非“高度统一”，排除B项；王宫、神庙属于统治阶层主导的建筑，其设计由国王、法老等权力阶层决定，与“民众审美偏好”无关，排除C项。故选D项。</w:t>
      </w:r>
    </w:p>
    <w:p w14:paraId="12518C8F">
      <w:pPr>
        <w:spacing w:line="360" w:lineRule="auto"/>
        <w:jc w:val="both"/>
        <w:textAlignment w:val="center"/>
        <w:rPr>
          <w:color w:val="000000"/>
        </w:rPr>
      </w:pPr>
      <w:r>
        <w:rPr>
          <w:color w:val="000000"/>
        </w:rPr>
        <w:t xml:space="preserve">12. </w:t>
      </w:r>
      <w:r>
        <w:rPr>
          <w:rFonts w:ascii="宋体" w:hAnsi="宋体" w:eastAsia="宋体" w:cs="宋体"/>
          <w:color w:val="000000"/>
        </w:rPr>
        <w:t>13世纪法国，腓力二世向城市颁发特许状承认自治，城市以税收支持国王打击败割据贵族；在尚未形成中央集权的神圣罗马帝国，境内自治城市联合向皇帝纳贡，换取跨区域贸易特权以对抗地方领主。这体现出城市自治（   ）</w:t>
      </w:r>
    </w:p>
    <w:p w14:paraId="4F80221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阻碍中央集权形成</w:t>
      </w:r>
      <w:r>
        <w:rPr>
          <w:color w:val="000000"/>
        </w:rPr>
        <w:tab/>
      </w:r>
      <w:r>
        <w:rPr>
          <w:color w:val="000000"/>
        </w:rPr>
        <w:t xml:space="preserve">B. </w:t>
      </w:r>
      <w:r>
        <w:rPr>
          <w:rFonts w:ascii="宋体" w:hAnsi="宋体" w:eastAsia="宋体" w:cs="宋体"/>
          <w:color w:val="000000"/>
        </w:rPr>
        <w:t>助力王权强化与秩序整合</w:t>
      </w:r>
    </w:p>
    <w:p w14:paraId="53B676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推动商品经济发展</w:t>
      </w:r>
      <w:r>
        <w:rPr>
          <w:color w:val="000000"/>
        </w:rPr>
        <w:tab/>
      </w:r>
      <w:r>
        <w:rPr>
          <w:color w:val="000000"/>
        </w:rPr>
        <w:t xml:space="preserve">D. </w:t>
      </w:r>
      <w:r>
        <w:rPr>
          <w:rFonts w:ascii="宋体" w:hAnsi="宋体" w:eastAsia="宋体" w:cs="宋体"/>
          <w:color w:val="000000"/>
        </w:rPr>
        <w:t>提升了市民阶层社会地位</w:t>
      </w:r>
    </w:p>
    <w:p w14:paraId="7CFB2DE6">
      <w:pPr>
        <w:spacing w:line="360" w:lineRule="auto"/>
        <w:textAlignment w:val="center"/>
        <w:rPr>
          <w:color w:val="000000"/>
        </w:rPr>
      </w:pPr>
      <w:r>
        <w:rPr>
          <w:color w:val="2E75B6"/>
        </w:rPr>
        <w:t>【答案】</w:t>
      </w:r>
      <w:r>
        <w:rPr>
          <w:color w:val="000000"/>
        </w:rPr>
        <w:t>B</w:t>
      </w:r>
    </w:p>
    <w:p w14:paraId="5F4A49CD">
      <w:pPr>
        <w:spacing w:line="360" w:lineRule="auto"/>
        <w:textAlignment w:val="center"/>
        <w:rPr>
          <w:color w:val="000000"/>
        </w:rPr>
      </w:pPr>
      <w:r>
        <w:rPr>
          <w:color w:val="2E75B6"/>
        </w:rPr>
        <w:t>【解析】</w:t>
      </w:r>
    </w:p>
    <w:p w14:paraId="167501BA">
      <w:pPr>
        <w:spacing w:line="360" w:lineRule="auto"/>
        <w:jc w:val="left"/>
        <w:textAlignment w:val="center"/>
        <w:rPr>
          <w:rFonts w:hint="default" w:eastAsia="宋体"/>
          <w:color w:val="000000"/>
          <w:lang w:val="en-US" w:eastAsia="zh-CN"/>
        </w:rPr>
      </w:pPr>
      <w:r>
        <w:rPr>
          <w:color w:val="000000"/>
        </w:rPr>
        <w:t>【详解】据本题主题干的设问词，可知这是本质题。据本题时间信息可知准确时空是：中世纪欧洲。据材料可知，法国城市通过税收支持国王打击割据贵族，直接强化了王权；神圣罗马帝国的自治城市联合皇帝纳贡，换取特权以对抗地方领主，帮助皇帝整合了区域秩序，二者均体现城市自治对王权强化与社会秩序整合的助力作用，B项正确；法国城市以税收支持国王击败割据贵族，实质是助力王权集中；神圣罗马帝国城市联合皇帝对抗地方领主，也有助于强化王权权威，并非“阻碍中央集权”，排除A项；材料仅提及神圣罗马帝国城市获取跨区域贸易特权，这是城市自治的结果之一，但并非材料核心体现的“城市与王权、皇帝的互动关系”，排除C项；材料聚焦城市自治与王权、皇帝的合作，未涉及“市民阶层社会地位”的变化，排除D项。故选B项。</w:t>
      </w:r>
      <w:r>
        <w:rPr>
          <w:rFonts w:hint="eastAsia"/>
          <w:color w:val="000000"/>
          <w:lang w:val="en-US" w:eastAsia="zh-CN"/>
        </w:rPr>
        <w:t>公众号：高中试卷君</w:t>
      </w:r>
    </w:p>
    <w:p w14:paraId="35F08F01">
      <w:pPr>
        <w:spacing w:line="360" w:lineRule="auto"/>
        <w:jc w:val="both"/>
        <w:textAlignment w:val="center"/>
        <w:rPr>
          <w:color w:val="000000"/>
        </w:rPr>
      </w:pPr>
      <w:r>
        <w:rPr>
          <w:color w:val="000000"/>
        </w:rPr>
        <w:t xml:space="preserve">13. </w:t>
      </w:r>
      <w:r>
        <w:rPr>
          <w:rFonts w:ascii="宋体" w:hAnsi="宋体" w:eastAsia="宋体" w:cs="宋体"/>
          <w:color w:val="000000"/>
        </w:rPr>
        <w:t>美洲不同地域的自然条件为殖民经济提供条件：英属北美推行“人头权利制”吸引欧洲移民，西属美洲以“封建劳役制”束缚印第安人、葡属巴西种植园依赖黑奴。至18世纪，北美白人占比超80%，拉美(不含加勒比海)混血族群占比50%以上，加勒比海岛屿黑人占比超70%。这种族群结构差异折射出（   ）</w:t>
      </w:r>
    </w:p>
    <w:p w14:paraId="2ACA51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美洲自然环境的决定性作用</w:t>
      </w:r>
      <w:r>
        <w:rPr>
          <w:color w:val="000000"/>
        </w:rPr>
        <w:tab/>
      </w:r>
      <w:r>
        <w:rPr>
          <w:color w:val="000000"/>
        </w:rPr>
        <w:t xml:space="preserve">B. </w:t>
      </w:r>
      <w:r>
        <w:rPr>
          <w:rFonts w:ascii="宋体" w:hAnsi="宋体" w:eastAsia="宋体" w:cs="宋体"/>
          <w:color w:val="000000"/>
        </w:rPr>
        <w:t>宗主国经济制度的重要影响</w:t>
      </w:r>
    </w:p>
    <w:p w14:paraId="63B4F5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移民群体文化认同感的不同</w:t>
      </w:r>
      <w:r>
        <w:rPr>
          <w:color w:val="000000"/>
        </w:rPr>
        <w:tab/>
      </w:r>
      <w:r>
        <w:rPr>
          <w:color w:val="000000"/>
        </w:rPr>
        <w:t xml:space="preserve">D. </w:t>
      </w:r>
      <w:r>
        <w:rPr>
          <w:rFonts w:ascii="宋体" w:hAnsi="宋体" w:eastAsia="宋体" w:cs="宋体"/>
          <w:color w:val="000000"/>
        </w:rPr>
        <w:t>殖民扩张暴力程度地域差别</w:t>
      </w:r>
    </w:p>
    <w:p w14:paraId="1821803E">
      <w:pPr>
        <w:spacing w:line="360" w:lineRule="auto"/>
        <w:textAlignment w:val="center"/>
        <w:rPr>
          <w:color w:val="000000"/>
        </w:rPr>
      </w:pPr>
      <w:r>
        <w:rPr>
          <w:color w:val="2E75B6"/>
        </w:rPr>
        <w:t>【答案】</w:t>
      </w:r>
      <w:r>
        <w:rPr>
          <w:color w:val="000000"/>
        </w:rPr>
        <w:t>B</w:t>
      </w:r>
    </w:p>
    <w:p w14:paraId="7AF528CB">
      <w:pPr>
        <w:spacing w:line="360" w:lineRule="auto"/>
        <w:textAlignment w:val="center"/>
        <w:rPr>
          <w:color w:val="000000"/>
        </w:rPr>
      </w:pPr>
      <w:r>
        <w:rPr>
          <w:color w:val="2E75B6"/>
        </w:rPr>
        <w:t>【解析】</w:t>
      </w:r>
    </w:p>
    <w:p w14:paraId="62313789">
      <w:pPr>
        <w:spacing w:line="360" w:lineRule="auto"/>
        <w:jc w:val="left"/>
        <w:textAlignment w:val="center"/>
        <w:rPr>
          <w:color w:val="000000"/>
        </w:rPr>
      </w:pPr>
      <w:r>
        <w:rPr>
          <w:color w:val="000000"/>
        </w:rPr>
        <w:t>【详解】</w:t>
      </w:r>
      <w:r>
        <w:rPr>
          <w:rFonts w:ascii="宋体" w:hAnsi="宋体" w:eastAsia="宋体" w:cs="宋体"/>
          <w:color w:val="000000"/>
        </w:rPr>
        <w:t>根据题干设问词，可知是本质题。根据材料关键信息可知准确时空是近代（美洲）。根据材料“‘人头权利制’吸引欧洲移民”“‘封建劳役制’束缚印第安人”“巴西种植园依赖黑奴”可知，英属北美、西属美洲和葡属巴西因为各自实行不同的殖民经济制度导致劳动力来源差异，北美吸引欧洲白人移民，西属美洲剥削印第安人并形成混血族群，巴西依赖黑奴贸易，最终，形成不同的族群结构（北美白人为主、拉美混血居多、加勒比黑人密集）直接反映了宗主国经济制度的差异，B项正确；自然环境仅为殖民经济提供条件（如种植园需热带气候），但非族群结构的决定因素，排除A项；文化认同是族群结构的结果而非原因，排除C项；题干未涉及殖民暴力程度的地域比较（如屠杀、压迫），排除D项。故选B项。</w:t>
      </w:r>
    </w:p>
    <w:p w14:paraId="31C1CE4B">
      <w:pPr>
        <w:spacing w:line="360" w:lineRule="auto"/>
        <w:jc w:val="both"/>
        <w:textAlignment w:val="center"/>
        <w:rPr>
          <w:color w:val="000000"/>
        </w:rPr>
      </w:pPr>
      <w:r>
        <w:rPr>
          <w:color w:val="000000"/>
        </w:rPr>
        <w:t xml:space="preserve">14. </w:t>
      </w:r>
      <w:r>
        <w:rPr>
          <w:rFonts w:ascii="宋体" w:hAnsi="宋体" w:eastAsia="宋体" w:cs="宋体"/>
          <w:color w:val="000000"/>
        </w:rPr>
        <w:t>有学者指出：“19世纪中后期西方文官制度确立后，将‘</w:t>
      </w:r>
      <w:r>
        <w:rPr>
          <w:color w:val="000000"/>
        </w:rPr>
        <w:t>政治与行政两分法</w:t>
      </w:r>
      <w:r>
        <w:rPr>
          <w:rFonts w:ascii="宋体" w:hAnsi="宋体" w:eastAsia="宋体" w:cs="宋体"/>
          <w:color w:val="000000"/>
        </w:rPr>
        <w:t>’付诸实践，政务官负责制定政策，文官负责执行政策，二者的分离实现了政府工作的稳定性；但随着文官体系逐步扩张，文官层次增多，工作层层报批，又会导致推诿扯皮。”这揭示了文官制度（   ）</w:t>
      </w:r>
    </w:p>
    <w:p w14:paraId="064AF424">
      <w:pPr>
        <w:spacing w:line="360" w:lineRule="auto"/>
        <w:jc w:val="left"/>
        <w:textAlignment w:val="center"/>
        <w:rPr>
          <w:color w:val="000000"/>
        </w:rPr>
      </w:pPr>
      <w:r>
        <w:rPr>
          <w:color w:val="000000"/>
        </w:rPr>
        <w:t xml:space="preserve">A. </w:t>
      </w:r>
      <w:r>
        <w:rPr>
          <w:rFonts w:ascii="宋体" w:hAnsi="宋体" w:eastAsia="宋体" w:cs="宋体"/>
          <w:color w:val="000000"/>
        </w:rPr>
        <w:t>适应了资本主义发展的阶段性需求</w:t>
      </w:r>
    </w:p>
    <w:p w14:paraId="6263DC7A">
      <w:pPr>
        <w:spacing w:line="360" w:lineRule="auto"/>
        <w:jc w:val="left"/>
        <w:textAlignment w:val="center"/>
        <w:rPr>
          <w:color w:val="000000"/>
        </w:rPr>
      </w:pPr>
      <w:r>
        <w:rPr>
          <w:color w:val="000000"/>
        </w:rPr>
        <w:t xml:space="preserve">B. </w:t>
      </w:r>
      <w:r>
        <w:rPr>
          <w:rFonts w:ascii="宋体" w:hAnsi="宋体" w:eastAsia="宋体" w:cs="宋体"/>
          <w:color w:val="000000"/>
        </w:rPr>
        <w:t>消除了政党政治对行政的负面影响</w:t>
      </w:r>
    </w:p>
    <w:p w14:paraId="40F35E2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实现了效率与公平完美平衡</w:t>
      </w:r>
    </w:p>
    <w:p w14:paraId="0A0A4CC3">
      <w:pPr>
        <w:spacing w:line="360" w:lineRule="auto"/>
        <w:jc w:val="left"/>
        <w:textAlignment w:val="center"/>
        <w:rPr>
          <w:color w:val="000000"/>
        </w:rPr>
      </w:pPr>
      <w:r>
        <w:rPr>
          <w:color w:val="000000"/>
        </w:rPr>
        <w:t xml:space="preserve">D. </w:t>
      </w:r>
      <w:r>
        <w:rPr>
          <w:rFonts w:ascii="宋体" w:hAnsi="宋体" w:eastAsia="宋体" w:cs="宋体"/>
          <w:color w:val="000000"/>
        </w:rPr>
        <w:t>背离了社会治理的根本目标</w:t>
      </w:r>
    </w:p>
    <w:p w14:paraId="774410EB">
      <w:pPr>
        <w:spacing w:line="360" w:lineRule="auto"/>
        <w:textAlignment w:val="center"/>
        <w:rPr>
          <w:color w:val="000000"/>
        </w:rPr>
      </w:pPr>
      <w:r>
        <w:rPr>
          <w:color w:val="2E75B6"/>
        </w:rPr>
        <w:t>【答案】</w:t>
      </w:r>
      <w:r>
        <w:rPr>
          <w:color w:val="000000"/>
        </w:rPr>
        <w:t>A</w:t>
      </w:r>
    </w:p>
    <w:p w14:paraId="0A70784F">
      <w:pPr>
        <w:spacing w:line="360" w:lineRule="auto"/>
        <w:textAlignment w:val="center"/>
        <w:rPr>
          <w:color w:val="000000"/>
        </w:rPr>
      </w:pPr>
      <w:r>
        <w:rPr>
          <w:color w:val="2E75B6"/>
        </w:rPr>
        <w:t>【解析】</w:t>
      </w:r>
    </w:p>
    <w:p w14:paraId="1BE9861D">
      <w:pPr>
        <w:spacing w:line="360" w:lineRule="auto"/>
        <w:jc w:val="left"/>
        <w:textAlignment w:val="center"/>
        <w:rPr>
          <w:color w:val="000000"/>
        </w:rPr>
      </w:pPr>
      <w:r>
        <w:rPr>
          <w:color w:val="000000"/>
        </w:rPr>
        <w:t>【详解】</w:t>
      </w:r>
      <w:r>
        <w:rPr>
          <w:rFonts w:ascii="宋体" w:hAnsi="宋体" w:eastAsia="宋体" w:cs="宋体"/>
          <w:color w:val="000000"/>
        </w:rPr>
        <w:t>据本题主题干的设问可知，这是本质题。据题干时间信息可知准确时空是：19世纪中后期（西方）。据材料并结合所学知识可知，文官制度初期通过“两官分途”实现了政府稳定性，符合资本主义发展对高效稳定行政的需求；但后期因文官层次增多，工作层层报批，又会导致推诿扯皮、效率低下。这反映了文官制度适应了资本主义发展的阶段性需求（前期稳定行政，后期暴露新问题），A项正确；“消除了负面影响”的表述绝对化，文官制度仅能减少政党更替对行政的干扰，但无法完全消除政党政治的影响，排除B项；材料明确提到后期“推诿扯皮”等效率问题，说明公平与效率并未“完美平衡”，排除C项；文官制度整体仍服务于社会治理，后期问题属于制度执行中的弊端，而非背离根本目标，排除D项。故选A项。</w:t>
      </w:r>
    </w:p>
    <w:p w14:paraId="42B8E641">
      <w:pPr>
        <w:spacing w:line="360" w:lineRule="auto"/>
        <w:jc w:val="both"/>
        <w:textAlignment w:val="center"/>
        <w:rPr>
          <w:color w:val="000000"/>
        </w:rPr>
      </w:pPr>
      <w:r>
        <w:rPr>
          <w:color w:val="000000"/>
        </w:rPr>
        <w:t xml:space="preserve">15. </w:t>
      </w:r>
      <w:r>
        <w:rPr>
          <w:rFonts w:ascii="宋体" w:hAnsi="宋体" w:eastAsia="宋体" w:cs="宋体"/>
          <w:color w:val="000000"/>
        </w:rPr>
        <w:t>1825年英国金融危机爆发，1826年高德施密特公司倒闭。有人称该公司的倒闭给“货币市场和公债带来了极大的恐慌”“几乎没有哪个公司的倒闭……会比它更普遍地让全球每个角落感受到”，因该公司“同时是丹麦、墨西哥、哥伦比亚、葡萄牙等政府贷款的承包商”。这反映了（   ）</w:t>
      </w:r>
    </w:p>
    <w:p w14:paraId="6121EC97">
      <w:pPr>
        <w:spacing w:line="360" w:lineRule="auto"/>
        <w:jc w:val="left"/>
        <w:textAlignment w:val="center"/>
        <w:rPr>
          <w:color w:val="000000"/>
        </w:rPr>
      </w:pPr>
      <w:r>
        <w:rPr>
          <w:color w:val="000000"/>
        </w:rPr>
        <w:t xml:space="preserve">A. </w:t>
      </w:r>
      <w:r>
        <w:rPr>
          <w:rFonts w:ascii="宋体" w:hAnsi="宋体" w:eastAsia="宋体" w:cs="宋体"/>
          <w:color w:val="000000"/>
        </w:rPr>
        <w:t>资本主义生产方式的全球扩张</w:t>
      </w:r>
    </w:p>
    <w:p w14:paraId="7C61F1CE">
      <w:pPr>
        <w:spacing w:line="360" w:lineRule="auto"/>
        <w:jc w:val="left"/>
        <w:textAlignment w:val="center"/>
        <w:rPr>
          <w:color w:val="000000"/>
        </w:rPr>
      </w:pPr>
      <w:r>
        <w:rPr>
          <w:color w:val="000000"/>
        </w:rPr>
        <w:t xml:space="preserve">B. </w:t>
      </w:r>
      <w:r>
        <w:rPr>
          <w:rFonts w:ascii="宋体" w:hAnsi="宋体" w:eastAsia="宋体" w:cs="宋体"/>
          <w:color w:val="000000"/>
        </w:rPr>
        <w:t>政府债务成为资本主义危机根源</w:t>
      </w:r>
    </w:p>
    <w:p w14:paraId="32CB6861">
      <w:pPr>
        <w:spacing w:line="360" w:lineRule="auto"/>
        <w:jc w:val="left"/>
        <w:textAlignment w:val="center"/>
        <w:rPr>
          <w:color w:val="000000"/>
        </w:rPr>
      </w:pPr>
      <w:r>
        <w:rPr>
          <w:color w:val="000000"/>
        </w:rPr>
        <w:t xml:space="preserve">C. </w:t>
      </w:r>
      <w:r>
        <w:rPr>
          <w:rFonts w:ascii="宋体" w:hAnsi="宋体" w:eastAsia="宋体" w:cs="宋体"/>
          <w:color w:val="000000"/>
        </w:rPr>
        <w:t>世界市场的形成阻碍了落后国家经济发展</w:t>
      </w:r>
    </w:p>
    <w:p w14:paraId="241AB0DA">
      <w:pPr>
        <w:spacing w:line="360" w:lineRule="auto"/>
        <w:jc w:val="left"/>
        <w:textAlignment w:val="center"/>
        <w:rPr>
          <w:color w:val="000000"/>
        </w:rPr>
      </w:pPr>
      <w:r>
        <w:rPr>
          <w:color w:val="000000"/>
        </w:rPr>
        <w:t xml:space="preserve">D. </w:t>
      </w:r>
      <w:r>
        <w:rPr>
          <w:rFonts w:ascii="宋体" w:hAnsi="宋体" w:eastAsia="宋体" w:cs="宋体"/>
          <w:color w:val="000000"/>
        </w:rPr>
        <w:t>资本主义世界经济体系</w:t>
      </w:r>
      <w:r>
        <w:rPr>
          <w:rFonts w:ascii="宋体" w:hAnsi="宋体" w:eastAsia="宋体" w:cs="宋体"/>
          <w:color w:val="000000"/>
          <w:position w:val="0"/>
        </w:rPr>
        <w:drawing>
          <wp:inline distT="0" distB="0" distL="114300" distR="114300">
            <wp:extent cx="133350" cy="177800"/>
            <wp:effectExtent l="0" t="0" r="635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脆弱性与关联性</w:t>
      </w:r>
    </w:p>
    <w:p w14:paraId="01743BEC">
      <w:pPr>
        <w:spacing w:line="360" w:lineRule="auto"/>
        <w:textAlignment w:val="center"/>
        <w:rPr>
          <w:color w:val="000000"/>
        </w:rPr>
      </w:pPr>
      <w:r>
        <w:rPr>
          <w:color w:val="2E75B6"/>
        </w:rPr>
        <w:t>【答案】</w:t>
      </w:r>
      <w:r>
        <w:rPr>
          <w:color w:val="000000"/>
        </w:rPr>
        <w:t>D</w:t>
      </w:r>
    </w:p>
    <w:p w14:paraId="579A78D7">
      <w:pPr>
        <w:spacing w:line="360" w:lineRule="auto"/>
        <w:textAlignment w:val="center"/>
        <w:rPr>
          <w:color w:val="000000"/>
        </w:rPr>
      </w:pPr>
      <w:r>
        <w:rPr>
          <w:color w:val="2E75B6"/>
        </w:rPr>
        <w:t>【解析】</w:t>
      </w:r>
    </w:p>
    <w:p w14:paraId="1737FA46">
      <w:pPr>
        <w:spacing w:line="360" w:lineRule="auto"/>
        <w:jc w:val="left"/>
        <w:textAlignment w:val="center"/>
        <w:rPr>
          <w:color w:val="000000"/>
        </w:rPr>
      </w:pPr>
      <w:r>
        <w:rPr>
          <w:color w:val="000000"/>
        </w:rPr>
        <w:t>【详解】</w:t>
      </w:r>
      <w:r>
        <w:rPr>
          <w:rFonts w:ascii="宋体" w:hAnsi="宋体" w:eastAsia="宋体" w:cs="宋体"/>
          <w:color w:val="000000"/>
        </w:rPr>
        <w:t>根据题干设问词，可知本题是本质题。根据本题时间信息可知时空是19世纪20年代的世界。根据材料“高德施密特公司的倒闭给‘货币市场和公债带来了极大的恐慌’”“几乎没有哪个公司的倒闭……会比它更普遍地让全球每个角落感受到”“该公司同时是丹麦、墨西哥、哥伦比亚、葡萄牙等政府贷款的承包商”可得出，一家公司的破产能够引发多国金融恐慌，影响蔓延至全球，体现出资本主义世界经济体系内部各经济体联系紧密，且某一环节的崩溃极易引发连锁反应，反映了资本主义世界经济体系的脆弱性与关联性，D项正确；材料核心是金融领域的连锁反应，并非资本主义生产方式的对外扩张，排除A项；资本主义危机的根源是生产的社会化与生产资料资本主义私人占有之间的矛盾，而非政府债务，排除B项；材料没有说明世界市场对落后国家经济发展的阻碍作用，排除C项。故选D项。</w:t>
      </w:r>
    </w:p>
    <w:p w14:paraId="63D8C05E">
      <w:pPr>
        <w:spacing w:line="360" w:lineRule="auto"/>
        <w:jc w:val="both"/>
        <w:textAlignment w:val="center"/>
        <w:rPr>
          <w:color w:val="000000"/>
        </w:rPr>
      </w:pPr>
      <w:r>
        <w:rPr>
          <w:color w:val="000000"/>
        </w:rPr>
        <w:t xml:space="preserve">16. </w:t>
      </w:r>
      <w:r>
        <w:rPr>
          <w:rFonts w:ascii="宋体" w:hAnsi="宋体" w:eastAsia="宋体" w:cs="宋体"/>
          <w:color w:val="000000"/>
        </w:rPr>
        <w:t>尼赫鲁在《自传》中回忆：“一战期间，约120万印度士兵为英国作战却未获平等权利；1919年阿姆利则惨案后，我目睹英国士兵向和平示威的印度民众开枪，此前因参战而萌生的对英国‘文明治理’的幻想也彻底破灭。这让印度的‘自治’诉求转向‘完全独立’”这一转向说明（   ）</w:t>
      </w:r>
    </w:p>
    <w:p w14:paraId="5A338672">
      <w:pPr>
        <w:spacing w:line="360" w:lineRule="auto"/>
        <w:jc w:val="left"/>
        <w:textAlignment w:val="center"/>
        <w:rPr>
          <w:color w:val="000000"/>
        </w:rPr>
      </w:pPr>
      <w:r>
        <w:rPr>
          <w:color w:val="000000"/>
        </w:rPr>
        <w:t xml:space="preserve">A. </w:t>
      </w:r>
      <w:r>
        <w:rPr>
          <w:rFonts w:ascii="宋体" w:hAnsi="宋体" w:eastAsia="宋体" w:cs="宋体"/>
          <w:color w:val="000000"/>
        </w:rPr>
        <w:t>阿姆利则惨案是印度独立的根本原因</w:t>
      </w:r>
    </w:p>
    <w:p w14:paraId="0DE62BF7">
      <w:pPr>
        <w:spacing w:line="360" w:lineRule="auto"/>
        <w:jc w:val="left"/>
        <w:textAlignment w:val="center"/>
        <w:rPr>
          <w:color w:val="000000"/>
        </w:rPr>
      </w:pPr>
      <w:r>
        <w:rPr>
          <w:color w:val="000000"/>
        </w:rPr>
        <w:t xml:space="preserve">B. </w:t>
      </w:r>
      <w:r>
        <w:rPr>
          <w:rFonts w:ascii="宋体" w:hAnsi="宋体" w:eastAsia="宋体" w:cs="宋体"/>
          <w:color w:val="000000"/>
        </w:rPr>
        <w:t>一战中印度士兵牺牲未获得任何回报</w:t>
      </w:r>
    </w:p>
    <w:p w14:paraId="4AFCCC42">
      <w:pPr>
        <w:spacing w:line="360" w:lineRule="auto"/>
        <w:jc w:val="left"/>
        <w:textAlignment w:val="center"/>
        <w:rPr>
          <w:color w:val="000000"/>
        </w:rPr>
      </w:pPr>
      <w:r>
        <w:rPr>
          <w:color w:val="000000"/>
        </w:rPr>
        <w:t xml:space="preserve">C. </w:t>
      </w:r>
      <w:r>
        <w:rPr>
          <w:rFonts w:ascii="宋体" w:hAnsi="宋体" w:eastAsia="宋体" w:cs="宋体"/>
          <w:color w:val="000000"/>
        </w:rPr>
        <w:t>殖民暴力与权利剥夺激化了民族矛盾</w:t>
      </w:r>
    </w:p>
    <w:p w14:paraId="03E26757">
      <w:pPr>
        <w:spacing w:line="360" w:lineRule="auto"/>
        <w:jc w:val="left"/>
        <w:textAlignment w:val="center"/>
        <w:rPr>
          <w:color w:val="000000"/>
        </w:rPr>
      </w:pPr>
      <w:r>
        <w:rPr>
          <w:color w:val="000000"/>
        </w:rPr>
        <w:t xml:space="preserve">D. </w:t>
      </w:r>
      <w:r>
        <w:rPr>
          <w:rFonts w:ascii="宋体" w:hAnsi="宋体" w:eastAsia="宋体" w:cs="宋体"/>
          <w:color w:val="000000"/>
        </w:rPr>
        <w:t>诉求仅反映印度民族资产阶级的利益</w:t>
      </w:r>
    </w:p>
    <w:p w14:paraId="3BE415D4">
      <w:pPr>
        <w:spacing w:line="360" w:lineRule="auto"/>
        <w:textAlignment w:val="center"/>
        <w:rPr>
          <w:color w:val="000000"/>
        </w:rPr>
      </w:pPr>
      <w:r>
        <w:rPr>
          <w:color w:val="2E75B6"/>
        </w:rPr>
        <w:t>【答案】</w:t>
      </w:r>
      <w:r>
        <w:rPr>
          <w:color w:val="000000"/>
        </w:rPr>
        <w:t>C</w:t>
      </w:r>
    </w:p>
    <w:p w14:paraId="2A5434D3">
      <w:pPr>
        <w:spacing w:line="360" w:lineRule="auto"/>
        <w:textAlignment w:val="center"/>
        <w:rPr>
          <w:color w:val="000000"/>
        </w:rPr>
      </w:pPr>
      <w:r>
        <w:rPr>
          <w:color w:val="2E75B6"/>
        </w:rPr>
        <w:t>【解析】</w:t>
      </w:r>
    </w:p>
    <w:p w14:paraId="44B06725">
      <w:pPr>
        <w:spacing w:line="360" w:lineRule="auto"/>
        <w:jc w:val="left"/>
        <w:textAlignment w:val="center"/>
        <w:rPr>
          <w:color w:val="000000"/>
        </w:rPr>
      </w:pPr>
      <w:r>
        <w:rPr>
          <w:color w:val="000000"/>
        </w:rPr>
        <w:t>【详解】</w:t>
      </w:r>
      <w:r>
        <w:rPr>
          <w:rFonts w:ascii="宋体" w:hAnsi="宋体" w:eastAsia="宋体" w:cs="宋体"/>
          <w:color w:val="000000"/>
        </w:rPr>
        <w:t>据本题主题干的设问词，可知这是本质题。据本题时间信息可知准确时空是：20世纪初（印度）。根据材料可知，殖民统治下的权利剥夺（如印度士兵参战未获平等地位）与暴力镇压（如阿姆利则惨案）使印度民族主义者彻底打破对英国“文明治理”的幻想，激化了印度人民与殖民者之间的矛盾，从而推动民族运动从温和的“自治”诉求转向彻底的“完全独立”目标，C项正确；A项说法片面，阿姆利则惨案只是加速事件，不是根本原因，排除A项；B项只是材料的一部分，不足以概括“转向完全独立”的全面原因，排除B项；材料没有体现诉求仅限于某一阶级，尼赫鲁的叙述反映的是印度民族意识的普遍觉醒，排除D项。故选C项。</w:t>
      </w:r>
    </w:p>
    <w:p w14:paraId="0B730B87">
      <w:pPr>
        <w:spacing w:line="360" w:lineRule="auto"/>
        <w:jc w:val="both"/>
        <w:textAlignment w:val="center"/>
        <w:rPr>
          <w:color w:val="000000"/>
        </w:rPr>
      </w:pPr>
      <w:r>
        <w:rPr>
          <w:rFonts w:ascii="宋体" w:hAnsi="宋体" w:eastAsia="宋体" w:cs="宋体"/>
          <w:b/>
          <w:color w:val="000000"/>
          <w:sz w:val="24"/>
        </w:rPr>
        <w:t>二、非选择题(本大题共4小题，共52分)</w:t>
      </w:r>
    </w:p>
    <w:p w14:paraId="50C09692">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6A3A1DA4">
      <w:pPr>
        <w:spacing w:line="360" w:lineRule="auto"/>
        <w:ind w:firstLine="420"/>
        <w:jc w:val="both"/>
        <w:textAlignment w:val="center"/>
        <w:rPr>
          <w:color w:val="000000"/>
        </w:rPr>
      </w:pPr>
      <w:r>
        <w:rPr>
          <w:rFonts w:ascii="楷体" w:hAnsi="楷体" w:eastAsia="楷体" w:cs="楷体"/>
          <w:color w:val="000000"/>
        </w:rPr>
        <w:t>材料  东晋南朝时期，户籍混乱成为威胁国家财政的核心问题；一方面，士族凭借特权隐匿依附人口；另一方面，侨民依托“白籍”享受免税优待。双重因素导致国家掌控的编户数量锐减。为缓解这一危机，刘宋政权率先推行“土断”政策，核心是将长期定居的侨民从“白籍”纳入土著“黄籍”，取消其免税特权；同时清理部分士族隐户，一定程度上扩充了赋役来源，但未能彻底解决士族造假问题。南齐建立后，户籍造假愈演愈烈，民众篡改年龄避役、冒认士族门第逃税、虚报丧病脱籍等现象频发。齐高帝萧道成于建元二年(480年)启动“检籍”，设专职检籍官(指派士族官员虞玩之主持清查)，要求民户提交三代族谱、田产契书等“实证”自证身份，颁布“盗易年月者戍边”的重刑，目标直指清除户籍造假、强化黄籍管控。然而，检籍执行严重异化；地方官为凑指标，对合规民户滥定“却籍”(去除民户户籍，全罚充远戍、家产充公)，对行贿者则放任其造假，致使三吴地区百姓“怀宽抱屈、非止千百，投诉无门，逃亡遍野”。永明三年(485年)，庶族地主唐寓之率“却籍”民众起义，虽次年被镇压，但南齐统治基础动摇，齐武帝被迫于永明八年(490年)终止检籍，恢复刘宋永明元年(477年刘宋末年，户籍相对规范的时期)户籍；至萧梁，梁武帝放弃南齐“暴力清籍”，转而官方编纂《百家谱》，通过核定士族门第谱系间接规范户籍，避免与庶族直接对抗。</w:t>
      </w:r>
    </w:p>
    <w:p w14:paraId="25A8C156">
      <w:pPr>
        <w:spacing w:line="360" w:lineRule="auto"/>
        <w:ind w:firstLine="420"/>
        <w:jc w:val="right"/>
        <w:textAlignment w:val="center"/>
        <w:rPr>
          <w:color w:val="000000"/>
        </w:rPr>
      </w:pPr>
      <w:r>
        <w:rPr>
          <w:rFonts w:ascii="楷体" w:hAnsi="楷体" w:eastAsia="楷体" w:cs="楷体"/>
          <w:color w:val="000000"/>
        </w:rPr>
        <w:t>——摘编自《宋书》《南齐书》等</w:t>
      </w:r>
    </w:p>
    <w:p w14:paraId="6FC64E80">
      <w:pPr>
        <w:spacing w:line="360" w:lineRule="auto"/>
        <w:jc w:val="left"/>
        <w:textAlignment w:val="center"/>
        <w:rPr>
          <w:color w:val="000000"/>
        </w:rPr>
      </w:pPr>
      <w:r>
        <w:rPr>
          <w:color w:val="000000"/>
        </w:rPr>
        <w:t>（1）</w:t>
      </w:r>
      <w:r>
        <w:rPr>
          <w:rFonts w:ascii="宋体" w:hAnsi="宋体" w:eastAsia="宋体" w:cs="宋体"/>
          <w:color w:val="000000"/>
        </w:rPr>
        <w:t>根据材料，概括刘宋土断与南齐检籍在“解决户籍问题”上的共同目标，并对比阐述二者的具体差异。</w:t>
      </w:r>
    </w:p>
    <w:p w14:paraId="0EC137CC">
      <w:pPr>
        <w:spacing w:line="360" w:lineRule="auto"/>
        <w:jc w:val="left"/>
        <w:textAlignment w:val="center"/>
        <w:rPr>
          <w:color w:val="000000"/>
        </w:rPr>
      </w:pPr>
      <w:r>
        <w:rPr>
          <w:color w:val="000000"/>
        </w:rPr>
        <w:t>（2）</w:t>
      </w:r>
      <w:r>
        <w:rPr>
          <w:rFonts w:ascii="宋体" w:hAnsi="宋体" w:eastAsia="宋体" w:cs="宋体"/>
          <w:color w:val="000000"/>
        </w:rPr>
        <w:t>结合所学知识，从“制度改革与社会稳定”的关系角度，结合材料中的具体案例，提炼南齐检籍失败给后世带来的历史启示。</w:t>
      </w:r>
    </w:p>
    <w:p w14:paraId="1FD35245">
      <w:pPr>
        <w:spacing w:line="360" w:lineRule="auto"/>
        <w:textAlignment w:val="center"/>
        <w:rPr>
          <w:color w:val="000000"/>
        </w:rPr>
      </w:pPr>
      <w:r>
        <w:rPr>
          <w:color w:val="2E75B6"/>
        </w:rPr>
        <w:t>【答案】</w:t>
      </w:r>
      <w:r>
        <w:rPr>
          <w:color w:val="000000"/>
        </w:rPr>
        <w:t>（1）</w:t>
      </w:r>
      <w:r>
        <w:rPr>
          <w:rFonts w:ascii="宋体" w:hAnsi="宋体" w:eastAsia="宋体" w:cs="宋体"/>
          <w:color w:val="000000"/>
        </w:rPr>
        <w:t>共同目标：刘宋土断与南齐检籍均旨在通过整顿户籍系统来应对财政危机，</w:t>
      </w:r>
      <w:r>
        <w:rPr>
          <w:color w:val="000000"/>
        </w:rPr>
        <w:t>核心在于</w:t>
      </w:r>
      <w:r>
        <w:rPr>
          <w:rFonts w:ascii="宋体" w:hAnsi="宋体" w:eastAsia="宋体" w:cs="宋体"/>
          <w:color w:val="000000"/>
        </w:rPr>
        <w:t>增加国家控制的户口数量以保障赋役征发‌。</w:t>
      </w:r>
    </w:p>
    <w:p w14:paraId="4F449109">
      <w:pPr>
        <w:spacing w:line="360" w:lineRule="auto"/>
        <w:jc w:val="left"/>
        <w:textAlignment w:val="center"/>
        <w:rPr>
          <w:color w:val="000000"/>
        </w:rPr>
      </w:pPr>
      <w:r>
        <w:rPr>
          <w:rFonts w:ascii="宋体" w:hAnsi="宋体" w:eastAsia="宋体" w:cs="宋体"/>
          <w:color w:val="000000"/>
        </w:rPr>
        <w:t>具体差异：</w:t>
      </w:r>
      <w:r>
        <w:rPr>
          <w:color w:val="000000"/>
        </w:rPr>
        <w:t>在实施背景上，</w:t>
      </w:r>
      <w:r>
        <w:rPr>
          <w:rFonts w:ascii="宋体" w:hAnsi="宋体" w:eastAsia="宋体" w:cs="宋体"/>
          <w:color w:val="000000"/>
        </w:rPr>
        <w:t>刘宋土断始于宋孝武帝大明元年（457年），针对东晋南朝长期存在的黄籍（土著户籍）与白籍（侨民户籍）分立问题，白籍侨户享有免税优待导致财政收入流失，南齐检籍时问题更为复杂，庶族通过伪造户籍（如冒认士族门第）逃避赋役，加剧了“役源枯竭”；</w:t>
      </w:r>
      <w:r>
        <w:rPr>
          <w:color w:val="000000"/>
        </w:rPr>
        <w:t>在措施与手段上，</w:t>
      </w:r>
      <w:r>
        <w:rPr>
          <w:rFonts w:ascii="宋体" w:hAnsi="宋体" w:eastAsia="宋体" w:cs="宋体"/>
          <w:color w:val="000000"/>
        </w:rPr>
        <w:t>刘宋土断调整户籍编写和清理士族隐户为主，南齐检籍则更系统化，设立专职检籍官，颁布严刑法令，强化对黄籍的检定；</w:t>
      </w:r>
      <w:r>
        <w:rPr>
          <w:color w:val="000000"/>
        </w:rPr>
        <w:t>在执行效果与结果上，</w:t>
      </w:r>
      <w:r>
        <w:rPr>
          <w:rFonts w:ascii="宋体" w:hAnsi="宋体" w:eastAsia="宋体" w:cs="宋体"/>
          <w:color w:val="000000"/>
        </w:rPr>
        <w:t>刘宋土断初步增加了国家控制户口，但未彻底解决隐户问题，南齐检籍因官吏舞弊（如为完成指标诬良为盗或收受贿赂）引发社会矛盾，直接导致起义，终止大规模户籍清查，仅保留检籍机构；</w:t>
      </w:r>
      <w:r>
        <w:rPr>
          <w:color w:val="000000"/>
        </w:rPr>
        <w:t>在历史影响上，</w:t>
      </w:r>
      <w:r>
        <w:rPr>
          <w:rFonts w:ascii="宋体" w:hAnsi="宋体" w:eastAsia="宋体" w:cs="宋体"/>
          <w:color w:val="000000"/>
        </w:rPr>
        <w:t>刘宋土断为后续户籍整顿奠定基础，而南齐检籍的失败暴露了政策执行中官僚体系与社会利益的冲突，促使南朝后期调整治理策略。‌</w:t>
      </w:r>
      <w:r>
        <w:rPr>
          <w:color w:val="000000"/>
        </w:rPr>
        <w:t xml:space="preserve">    </w:t>
      </w:r>
    </w:p>
    <w:p w14:paraId="336BE628">
      <w:pPr>
        <w:spacing w:line="360" w:lineRule="auto"/>
        <w:jc w:val="left"/>
        <w:textAlignment w:val="center"/>
        <w:rPr>
          <w:color w:val="000000"/>
        </w:rPr>
      </w:pPr>
      <w:r>
        <w:rPr>
          <w:color w:val="000000"/>
        </w:rPr>
        <w:t>（2）</w:t>
      </w:r>
      <w:r>
        <w:rPr>
          <w:rFonts w:ascii="宋体" w:hAnsi="宋体" w:eastAsia="宋体" w:cs="宋体"/>
          <w:color w:val="000000"/>
        </w:rPr>
        <w:t>历史启示：制度改革过程中，相应完善官员监督机制，避免官员贪腐造成制度破坏；注重制度实施过程中要以人民利益为重，防止矛盾激化。</w:t>
      </w:r>
    </w:p>
    <w:p w14:paraId="078DEDF4">
      <w:pPr>
        <w:spacing w:line="360" w:lineRule="auto"/>
        <w:textAlignment w:val="center"/>
        <w:rPr>
          <w:color w:val="000000"/>
        </w:rPr>
      </w:pPr>
      <w:r>
        <w:rPr>
          <w:color w:val="2E75B6"/>
        </w:rPr>
        <w:t>【解析】</w:t>
      </w:r>
    </w:p>
    <w:p w14:paraId="79B557FA">
      <w:pPr>
        <w:spacing w:line="360" w:lineRule="auto"/>
        <w:textAlignment w:val="center"/>
        <w:rPr>
          <w:color w:val="000000"/>
        </w:rPr>
      </w:pPr>
      <w:r>
        <w:rPr>
          <w:color w:val="000000"/>
        </w:rPr>
        <w:t>【小问1详解】</w:t>
      </w:r>
    </w:p>
    <w:p w14:paraId="407DAB78">
      <w:pPr>
        <w:spacing w:line="360" w:lineRule="auto"/>
        <w:jc w:val="left"/>
        <w:textAlignment w:val="center"/>
        <w:rPr>
          <w:color w:val="000000"/>
        </w:rPr>
      </w:pPr>
      <w:r>
        <w:rPr>
          <w:rFonts w:ascii="宋体" w:hAnsi="宋体" w:eastAsia="宋体" w:cs="宋体"/>
          <w:color w:val="000000"/>
        </w:rPr>
        <w:t>本题是对比题。时空是南北朝时期的中国。共同目标：根据材料“东晋南朝时期，户籍混乱成为威胁国家财政的核心问题”“双重因素导致国家掌控的编户数量锐减”“南齐建立后，户籍造假愈演愈烈，民众篡改年龄避役、冒认士族门第逃税、虚报丧病脱籍等现象频发”及所学可知，均旨在通过整顿户籍系统来应对财政危机，核心在于增加国家控制的户口数量以保障赋役征发‌。</w:t>
      </w:r>
    </w:p>
    <w:p w14:paraId="5DD3C001">
      <w:pPr>
        <w:spacing w:line="360" w:lineRule="auto"/>
        <w:jc w:val="left"/>
        <w:textAlignment w:val="center"/>
        <w:rPr>
          <w:color w:val="000000"/>
        </w:rPr>
      </w:pPr>
      <w:r>
        <w:rPr>
          <w:rFonts w:ascii="宋体" w:hAnsi="宋体" w:eastAsia="宋体" w:cs="宋体"/>
          <w:color w:val="000000"/>
        </w:rPr>
        <w:t>具体差异：根据材料“士族凭借特权隐匿依附人口”“侨民依托‘白籍’享受免税优待”“户籍造假愈演愈烈，民众篡改年龄避役、冒认士族门第逃税、虚报丧病脱籍等现象频发”及所学可知，‌在实施背景上，‌刘宋土断始于宋孝武帝大明元年（457年），针对东晋南朝长期存在的黄籍（土著户籍）与白籍（侨民户籍）分立问题，白籍侨户享有免税优待导致财政收入流失，南齐检籍时问题更为复杂，庶族通过伪造户籍（如冒认士族门第）逃避赋役，加剧了“役源枯竭”；根据材料“将长期定居的侨民从‘白籍’纳入土著‘黄籍’，取消其免税特权；同时清理部分士族隐户，一定程度上扩充了赋役来源”“设专职检籍官(指派士族官员虞玩之主持清查)……强化黄籍管控”及所学可知，在措施与手段上，刘宋土断调整户籍编写和清理士族隐户为主，南齐检籍则更系统化，设立专职检籍官，颁布严刑法令，强化对黄籍的检定；根据材料“但未能彻底解决士族造假问题”“检籍执行严重异化；地方官为凑指标……对行贿者则放任其造假”及所学可知，‌在执行效果与结果上，刘宋土断初步增加了国家控制户口，但未彻底解决隐户问题，南齐检籍因官吏舞弊（如为完成指标诬良为盗或收受贿赂）引发社会矛盾，直接导致起义，终止大规模户籍清查，仅保留检籍机构；根据材料“恢复刘宋永明元年(477年刘宋末年，户籍相对规范的时期)户籍”“转而官方编纂《百家谱》，通过核定士族门第谱系间接规范户籍，避免与庶族直接对抗”及所学可知，‌在历史影响上，‌刘宋土断为后续户籍整顿奠定基础，而南齐检籍的失败暴露了政策执行中官僚体系与社会利益的冲突，促使南朝后期调整治理策略。‌</w:t>
      </w:r>
    </w:p>
    <w:p w14:paraId="55A36D99">
      <w:pPr>
        <w:spacing w:line="360" w:lineRule="auto"/>
        <w:jc w:val="left"/>
        <w:textAlignment w:val="center"/>
        <w:rPr>
          <w:color w:val="000000"/>
        </w:rPr>
      </w:pPr>
      <w:r>
        <w:rPr>
          <w:color w:val="000000"/>
        </w:rPr>
        <w:t>【小问2详解】</w:t>
      </w:r>
    </w:p>
    <w:p w14:paraId="673E5B27">
      <w:pPr>
        <w:spacing w:line="360" w:lineRule="auto"/>
        <w:jc w:val="left"/>
        <w:textAlignment w:val="center"/>
        <w:rPr>
          <w:color w:val="000000"/>
        </w:rPr>
      </w:pPr>
      <w:r>
        <w:rPr>
          <w:rFonts w:ascii="宋体" w:hAnsi="宋体" w:eastAsia="宋体" w:cs="宋体"/>
          <w:color w:val="000000"/>
        </w:rPr>
        <w:t>本题是认识题。时空是南北朝时期的中国。历史启示：根据材料“地方官为凑指标，对合规民户滥定‘却籍’(去除民户户籍，全罚充远戍、家产充公)，对行贿者则放任其造假，致使三吴地区百姓‘怀宽抱屈、非止千百，投诉无门，逃亡遍野’”及所学可知，制度改革过程中，相应完善官员监督机制，避免官员贪腐造成制度破坏；根据材料“暴力清籍”及所学可知，注重制度实施过程中要以人民利益为重，防止矛盾激化。</w:t>
      </w:r>
    </w:p>
    <w:p w14:paraId="6CF72BCF">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1BEC1AAE">
      <w:pPr>
        <w:spacing w:line="360" w:lineRule="auto"/>
        <w:ind w:firstLine="420"/>
        <w:jc w:val="both"/>
        <w:textAlignment w:val="center"/>
        <w:rPr>
          <w:color w:val="000000"/>
        </w:rPr>
      </w:pPr>
      <w:r>
        <w:rPr>
          <w:rFonts w:ascii="楷体" w:hAnsi="楷体" w:eastAsia="楷体" w:cs="楷体"/>
          <w:color w:val="000000"/>
        </w:rPr>
        <w:t>材料  19世纪初，工业革命推动下的德国亟须改善内河航运以支撑工业化。1817~1832年，普鲁士政府任命工程师图拉主导莱茵河中游改造工程，核心措施包括“裁弯取直”“筑堤束水”“疏浚河道”。改造后，原长208公里的河道被缩短82公里，水深从1.2米提升至2.5米，可通航300吨级货船，航运效率较改造前提升40%。1835年莱茵河年货运量达120万吨，较1817年增长3倍，沿岸科隆、曼海姆等城市迅速崛起为工业重镇，企业(如克虏伯钢铁、拜耳化工等)沿河岸设厂，到1850年这些城市的工业产值占普鲁士工业总产值的35%。但改造也引发严重生态与社会问题：河道裁弯取直破坏了河流自然湿地，导致鱼类产卵场消失，1832~1850年莱茵河鲑鱼种群减少90%，鳗鱼捕获量下降75%；筑堤束水使河岸地下水位下降2~3米，沿岸15万公顷农田因灌溉不足减产30%，部分村庄被迫迁离。1840年普鲁士议会收到237份来自沿岸农民、渔民的请愿书，抗议工程损害生计，但政府以“服务国家工业化大局”为由驳回诉求，仅对部分农户给予每亩1.5塔勒的微薄补偿(不足农田年收入的1/10)。</w:t>
      </w:r>
    </w:p>
    <w:p w14:paraId="0083F6E1">
      <w:pPr>
        <w:spacing w:line="360" w:lineRule="auto"/>
        <w:ind w:firstLine="420"/>
        <w:jc w:val="right"/>
        <w:textAlignment w:val="center"/>
        <w:rPr>
          <w:color w:val="000000"/>
        </w:rPr>
      </w:pPr>
      <w:r>
        <w:rPr>
          <w:rFonts w:ascii="楷体" w:hAnsi="楷体" w:eastAsia="楷体" w:cs="楷体"/>
          <w:color w:val="000000"/>
        </w:rPr>
        <w:t>——摘编自《莱茵河：一部生态与文化史》《德国工业革命时期的基础设施建设》等</w:t>
      </w:r>
    </w:p>
    <w:p w14:paraId="0762A8E4">
      <w:pPr>
        <w:spacing w:line="360" w:lineRule="auto"/>
        <w:jc w:val="left"/>
        <w:textAlignment w:val="center"/>
        <w:rPr>
          <w:color w:val="000000"/>
        </w:rPr>
      </w:pPr>
      <w:r>
        <w:rPr>
          <w:color w:val="000000"/>
        </w:rPr>
        <w:t>（1）</w:t>
      </w:r>
      <w:r>
        <w:rPr>
          <w:rFonts w:ascii="宋体" w:hAnsi="宋体" w:eastAsia="宋体" w:cs="宋体"/>
          <w:color w:val="000000"/>
        </w:rPr>
        <w:t>根据材料并结合所学知识，说明19世纪莱茵河改造对德国工业化的推动作用和对沿岸社会结构的双重影响。</w:t>
      </w:r>
    </w:p>
    <w:p w14:paraId="5C739EB5">
      <w:pPr>
        <w:spacing w:line="360" w:lineRule="auto"/>
        <w:jc w:val="left"/>
        <w:textAlignment w:val="center"/>
        <w:rPr>
          <w:color w:val="000000"/>
        </w:rPr>
      </w:pPr>
      <w:r>
        <w:rPr>
          <w:color w:val="000000"/>
        </w:rPr>
        <w:t>（2）</w:t>
      </w:r>
      <w:r>
        <w:rPr>
          <w:rFonts w:ascii="宋体" w:hAnsi="宋体" w:eastAsia="宋体" w:cs="宋体"/>
          <w:color w:val="000000"/>
        </w:rPr>
        <w:t>有观点认为，莱茵河改造是“工业资本主义时期‘发展优先’理念的典型实践”。依据材料并结合所学知识阐释这一观点的合理性，并简要说明其历史局限。</w:t>
      </w:r>
    </w:p>
    <w:p w14:paraId="16FD9CA5">
      <w:pPr>
        <w:spacing w:line="360" w:lineRule="auto"/>
        <w:textAlignment w:val="center"/>
        <w:rPr>
          <w:color w:val="000000"/>
        </w:rPr>
      </w:pPr>
      <w:r>
        <w:rPr>
          <w:color w:val="2E75B6"/>
        </w:rPr>
        <w:t>【答案】</w:t>
      </w:r>
      <w:r>
        <w:rPr>
          <w:color w:val="000000"/>
        </w:rPr>
        <w:t>（1）</w:t>
      </w:r>
      <w:r>
        <w:rPr>
          <w:rFonts w:ascii="宋体" w:hAnsi="宋体" w:eastAsia="宋体" w:cs="宋体"/>
          <w:color w:val="000000"/>
        </w:rPr>
        <w:t xml:space="preserve">推动作用：提升航运效能，改造后航道缩短、水深提升，航运效率提高40%，货运量增长3倍，为工业化提供了低成本、高效率的运输支撑；促进工业布局与城市发展，沿岸科隆、曼海姆等城市崛起为工业重镇，克虏伯、拜耳等企业沿河岸设厂，推动了工业集群的形成，1850年这些城市工业产值占普鲁士工业总产值的35%，加速了德国工业化进程。 </w:t>
      </w:r>
    </w:p>
    <w:p w14:paraId="69B764DA">
      <w:pPr>
        <w:spacing w:line="360" w:lineRule="auto"/>
        <w:jc w:val="left"/>
        <w:textAlignment w:val="center"/>
        <w:rPr>
          <w:color w:val="000000"/>
        </w:rPr>
      </w:pPr>
      <w:r>
        <w:rPr>
          <w:rFonts w:ascii="宋体" w:hAnsi="宋体" w:eastAsia="宋体" w:cs="宋体"/>
          <w:color w:val="000000"/>
        </w:rPr>
        <w:t>双重影响：积极影响，工业城市兴起带动产业工人阶层壮大，社会结构从传统农业型向工业型转型；消极影响，传统农民因农田减产、渔民因渔业资源枯竭丧失生计，部分村庄被迫迁移，加剧了社会阶层的利益冲突。</w:t>
      </w:r>
      <w:r>
        <w:rPr>
          <w:color w:val="000000"/>
        </w:rPr>
        <w:t xml:space="preserve">    </w:t>
      </w:r>
    </w:p>
    <w:p w14:paraId="4CBC4F61">
      <w:pPr>
        <w:spacing w:line="360" w:lineRule="auto"/>
        <w:jc w:val="left"/>
        <w:textAlignment w:val="center"/>
        <w:rPr>
          <w:color w:val="000000"/>
        </w:rPr>
      </w:pPr>
      <w:r>
        <w:rPr>
          <w:color w:val="000000"/>
        </w:rPr>
        <w:t>（2）</w:t>
      </w:r>
      <w:r>
        <w:rPr>
          <w:rFonts w:ascii="宋体" w:hAnsi="宋体" w:eastAsia="宋体" w:cs="宋体"/>
          <w:color w:val="000000"/>
        </w:rPr>
        <w:t xml:space="preserve">合理性：工业资本主义时期，德国亟需通过工业化实现国家崛起，“发展优先”理念下的莱茵河改造，以基础设施建设支撑了工业运输、产业集聚与经济增长，快速推动了德国工业体系的建立，契合当时国家工业化的核心需求，是适应时代发展目标的实践。 </w:t>
      </w:r>
    </w:p>
    <w:p w14:paraId="175F8F51">
      <w:pPr>
        <w:spacing w:line="360" w:lineRule="auto"/>
        <w:jc w:val="left"/>
        <w:textAlignment w:val="center"/>
        <w:rPr>
          <w:color w:val="000000"/>
        </w:rPr>
      </w:pPr>
      <w:r>
        <w:rPr>
          <w:rFonts w:ascii="宋体" w:hAnsi="宋体" w:eastAsia="宋体" w:cs="宋体"/>
          <w:color w:val="000000"/>
        </w:rPr>
        <w:t>历史局限：改造以牺牲生态与民生为代价，破坏河流湿地、导致物种锐减，造成农田减产、民众生计受损；政府忽视民众诉求，仅给予微薄补偿，既引发了环境危机，也加剧了社会矛盾，缺乏对发展可持续性与社会公平的考量。</w:t>
      </w:r>
    </w:p>
    <w:p w14:paraId="46FC8F8D">
      <w:pPr>
        <w:spacing w:line="360" w:lineRule="auto"/>
        <w:textAlignment w:val="center"/>
        <w:rPr>
          <w:color w:val="000000"/>
        </w:rPr>
      </w:pPr>
      <w:r>
        <w:rPr>
          <w:color w:val="2E75B6"/>
        </w:rPr>
        <w:t>【解析】</w:t>
      </w:r>
    </w:p>
    <w:p w14:paraId="31F50464">
      <w:pPr>
        <w:spacing w:line="360" w:lineRule="auto"/>
        <w:textAlignment w:val="center"/>
        <w:rPr>
          <w:color w:val="000000"/>
        </w:rPr>
      </w:pPr>
      <w:r>
        <w:rPr>
          <w:color w:val="000000"/>
        </w:rPr>
        <w:t>【小问1详解】</w:t>
      </w:r>
    </w:p>
    <w:p w14:paraId="51D33CED">
      <w:pPr>
        <w:spacing w:line="360" w:lineRule="auto"/>
        <w:jc w:val="left"/>
        <w:textAlignment w:val="center"/>
        <w:rPr>
          <w:color w:val="000000"/>
        </w:rPr>
      </w:pPr>
      <w:r>
        <w:rPr>
          <w:rFonts w:ascii="宋体" w:hAnsi="宋体" w:eastAsia="宋体" w:cs="宋体"/>
          <w:color w:val="000000"/>
        </w:rPr>
        <w:t xml:space="preserve">本题是影响题。时空是：近代德国。推动作用：根据材料“改造后，原长208公里的河道被缩短82公里，水深从1.2米提升至2.5米，可通航300吨级货船，航运效率较改造前提升40%。1835年莱茵河年货运量达120万吨，较1817年增长3倍”可知，提升航运效能，改造后航道缩短、水深提升，航运效率提高40%，货运量增长3倍，为工业化提供了低成本、高效率的运输支撑；根据材料“沿岸科隆、曼海姆等城市迅速崛起为工业重镇，企业（如克虏伯钢铁、拜耳化工等）沿河岸设厂，到1850年这些城市的工业产值占普鲁士工业总产值的35%。”可知，促进工业布局与城市发展，沿岸科隆、曼海姆等城市崛起为工业重镇，克虏伯、拜耳等企业沿河岸设厂，推动了工业集群的形成，1850年这些城市工业产值占普鲁士工业总产值的35%，加速了德国工业化进程。 </w:t>
      </w:r>
    </w:p>
    <w:p w14:paraId="44EA6E0B">
      <w:pPr>
        <w:spacing w:line="360" w:lineRule="auto"/>
        <w:jc w:val="left"/>
        <w:textAlignment w:val="center"/>
        <w:rPr>
          <w:color w:val="000000"/>
        </w:rPr>
      </w:pPr>
      <w:r>
        <w:rPr>
          <w:rFonts w:ascii="宋体" w:hAnsi="宋体" w:eastAsia="宋体" w:cs="宋体"/>
          <w:color w:val="000000"/>
        </w:rPr>
        <w:t>双重影响：根据材料“改造后，原长208公里的河道被缩短82公里，水深从1.2米提升至2.5米，可通航300吨级货船，航运效率较改造前提升40%。1835年莱茵河年货运量达120万吨，较1817年增长3倍，沿岸科隆、曼海姆等城市迅速崛起为工业重镇，企业（如克虏伯钢铁、拜耳化工等）沿河岸设厂，到1850年这些城市的工业产值占普鲁士工业总产值的35%。”可知，积极影响，工业城市兴起带动产业工人阶层壮大，社会结构从传统农业型向工业型转型；根据材料“河道裁弯取直破坏了河流自然湿地，导致鱼类产卵场消失，1832—1850年莱茵河鲑鱼种群减少90%，鳗鱼捕获量下降75%；筑堤束水使河岸地下水位下降2—3米，沿岸15万公顷农田因灌溉不足减产30%，部分村庄被迫迁离。”可知，消极影响，传统农民因农田减产、渔民因渔业资源枯竭丧失生计，部分村庄被迫迁移，加剧了社会阶层的利益冲突。</w:t>
      </w:r>
    </w:p>
    <w:p w14:paraId="3CFA6F6D">
      <w:pPr>
        <w:spacing w:line="360" w:lineRule="auto"/>
        <w:jc w:val="left"/>
        <w:textAlignment w:val="center"/>
        <w:rPr>
          <w:color w:val="000000"/>
        </w:rPr>
      </w:pPr>
      <w:r>
        <w:rPr>
          <w:color w:val="000000"/>
          <w:position w:val="0"/>
        </w:rPr>
        <w:drawing>
          <wp:inline distT="0" distB="0" distL="114300" distR="114300">
            <wp:extent cx="95250" cy="171450"/>
            <wp:effectExtent l="0" t="0" r="6350" b="571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小问2详解】</w:t>
      </w:r>
    </w:p>
    <w:p w14:paraId="40467D86">
      <w:pPr>
        <w:spacing w:line="360" w:lineRule="auto"/>
        <w:jc w:val="left"/>
        <w:textAlignment w:val="center"/>
        <w:rPr>
          <w:color w:val="000000"/>
        </w:rPr>
      </w:pPr>
      <w:r>
        <w:rPr>
          <w:rFonts w:ascii="宋体" w:hAnsi="宋体" w:eastAsia="宋体" w:cs="宋体"/>
          <w:color w:val="000000"/>
        </w:rPr>
        <w:t>本题是评论解说题。时空是：近代德国。合理性：根据材料“19世纪初，工业革命推动下的德国亟须改善内河航运以支撑工业化。1817—1832年，普鲁士政府任命工程师图拉主导莱茵河中游改造工程，核心措施包括‘裁弯取直’‘筑堤束水’‘疏浚河道’。”结合所学知识可知，工业资本主义时期，德国亟需通过工业化实现国家崛起，“发展优先”理念下的莱茵河改造，以基础设施建设支撑了工业运输、产业集聚与经济增长，快速推动了德国工业体系的建立，契合当时国家工业化的核心需求，是适应时代发展目标的实践。历史局限：根据材料“河道裁弯取直破坏了河流自然湿地，导致鱼类产卵场消失，1832—1850年莱茵河鲑鱼种群减少90%，鳗鱼捕获量下降75%；筑堤束水使河岸地下水位下降2—3米，沿岸15万公顷农田因灌溉不足减产30%，部分村庄被迫迁离。”可知，改造以牺牲生态与民生为代价，破坏河流湿地、导致物种锐减，造成农田减产、民众生计受损；根据材料“1840年普鲁士议会收到237份来自沿岸农民、渔民的请愿书，抗议工程损害生计，但政府以‘服务国家工业化大局’为由驳回诉求，仅对部分农户给予每亩1.5塔勒的微薄补偿（不足农田年收入的1/10）。”可知，政府忽视民众诉求，仅给予微薄补偿，既引发了环境危机，也加剧了社会矛盾，缺乏对发展可持续性与社会公平的考量。</w:t>
      </w:r>
    </w:p>
    <w:p w14:paraId="60C2AC97">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14:paraId="728B8C48">
      <w:pPr>
        <w:spacing w:line="360" w:lineRule="auto"/>
        <w:ind w:firstLine="420"/>
        <w:jc w:val="both"/>
        <w:textAlignment w:val="center"/>
        <w:rPr>
          <w:color w:val="000000"/>
        </w:rPr>
      </w:pPr>
      <w:r>
        <w:rPr>
          <w:rFonts w:ascii="楷体" w:hAnsi="楷体" w:eastAsia="楷体" w:cs="楷体"/>
          <w:color w:val="000000"/>
        </w:rPr>
        <w:t>材料  1940年，晋察冀边区开展村选运动，边区政府颁布《晋察冀边区村民选举条例》，规定“村民选举以普遍、平等、直接、秘密投票为原则”，明确“凡年满十八岁之村民，无论男女、宗教、民族、阶级，除有精神病者及经法庭判决剥夺公民权者外，均有选举权与被选举权”。据边区档案记载，部分偏远乡村因村民文盲较多，创新出“投豆法”“画圈法”“折票法”等选举方式。在村选制度逐步推行的背景下，1941年晋察冀边区25个县的村选实践呈现出显著成效，据统计，1941年晋察冀边区25个县的村选中，村民参选率平均达80%以上，部分村庄超过90%。村选产生的村公所承担着“征收公粮、组织互助组、维护治安、开展扫盲”等职能，部分村庄还建立“村民代表会议”，定期审议村公所工作。时任晋察冀边区领导人的彭真在《关于晋察冀边区民主政权建设的报告》中指出：“村选不是形式，而是让农民真正参与到政权管理中，哪怕是一个不识字的农民，只要他投了豆子，就知道‘政权是自己的’——这是比任何宣传都有效的动员，这是我们在敌后坚持抗战的根本保障。”</w:t>
      </w:r>
    </w:p>
    <w:p w14:paraId="1B97532A">
      <w:pPr>
        <w:spacing w:line="360" w:lineRule="auto"/>
        <w:ind w:firstLine="420"/>
        <w:jc w:val="right"/>
        <w:textAlignment w:val="center"/>
        <w:rPr>
          <w:color w:val="000000"/>
        </w:rPr>
      </w:pPr>
      <w:r>
        <w:rPr>
          <w:rFonts w:ascii="楷体" w:hAnsi="楷体" w:eastAsia="楷体" w:cs="楷体"/>
          <w:color w:val="000000"/>
        </w:rPr>
        <w:t>——摘编自《晋察冀边区社会调查资料》《彭真文选》等</w:t>
      </w:r>
    </w:p>
    <w:p w14:paraId="1BE7E6DA">
      <w:pPr>
        <w:spacing w:line="360" w:lineRule="auto"/>
        <w:jc w:val="left"/>
        <w:textAlignment w:val="center"/>
        <w:rPr>
          <w:color w:val="000000"/>
        </w:rPr>
      </w:pPr>
      <w:r>
        <w:rPr>
          <w:color w:val="000000"/>
        </w:rPr>
        <w:t>（1）</w:t>
      </w:r>
      <w:r>
        <w:rPr>
          <w:rFonts w:ascii="宋体" w:hAnsi="宋体" w:eastAsia="宋体" w:cs="宋体"/>
          <w:color w:val="000000"/>
        </w:rPr>
        <w:t>根据材料，概括晋察冀边区村选制度的特点，并结合所学知识分析其能够普遍推行的主要条件。</w:t>
      </w:r>
    </w:p>
    <w:p w14:paraId="7DBD5EC6">
      <w:pPr>
        <w:spacing w:line="360" w:lineRule="auto"/>
        <w:jc w:val="left"/>
        <w:textAlignment w:val="center"/>
        <w:rPr>
          <w:color w:val="000000"/>
        </w:rPr>
      </w:pPr>
      <w:r>
        <w:rPr>
          <w:color w:val="000000"/>
        </w:rPr>
        <w:t>（2）</w:t>
      </w:r>
      <w:r>
        <w:rPr>
          <w:rFonts w:ascii="宋体" w:hAnsi="宋体" w:eastAsia="宋体" w:cs="宋体"/>
          <w:color w:val="000000"/>
        </w:rPr>
        <w:t>若以“晋察冀边区村选制度的史料价值”为主题开展研究，指出材料中的“边区档案”与“彭真报告”分别属于哪类史料，并简析这两类史料在研究中的互补作用。</w:t>
      </w:r>
    </w:p>
    <w:p w14:paraId="3C10F566">
      <w:pPr>
        <w:spacing w:line="360" w:lineRule="auto"/>
        <w:textAlignment w:val="center"/>
        <w:rPr>
          <w:color w:val="000000"/>
        </w:rPr>
      </w:pPr>
      <w:r>
        <w:rPr>
          <w:color w:val="2E75B6"/>
        </w:rPr>
        <w:t>【答案】</w:t>
      </w:r>
      <w:r>
        <w:rPr>
          <w:color w:val="000000"/>
        </w:rPr>
        <w:t>（1）特点： 晋察冀边区村选制度遵循普遍、平等、直接、秘密投票原则，选民范围广泛（除特殊情形外均享有选举权）；针对文盲问题创新“投豆法”等选举方式，参选率高（平均超80%）；村公所职能多样，部分村庄建立村民代表会议，增强村民参与感；村选制度注重实效，强调农民实际参与政权管理。（答出三点即可）</w:t>
      </w:r>
    </w:p>
    <w:p w14:paraId="11BA8BDC">
      <w:pPr>
        <w:spacing w:line="360" w:lineRule="auto"/>
        <w:jc w:val="left"/>
        <w:textAlignment w:val="center"/>
        <w:rPr>
          <w:color w:val="000000"/>
        </w:rPr>
      </w:pPr>
      <w:r>
        <w:rPr>
          <w:color w:val="000000"/>
        </w:rPr>
        <w:t xml:space="preserve"> 条件： 抗日民族统一战线巩固；边区政府颁布《村民选举条例》；基层组织建设完善；群众基础广泛；中国共产党在边区的政治影响力与群众动员能力强；灵活选举方式降低门槛；村选制度增强政权合法性与民众支持。（答出三点即可）    </w:t>
      </w:r>
    </w:p>
    <w:p w14:paraId="21291ECE">
      <w:pPr>
        <w:spacing w:line="360" w:lineRule="auto"/>
        <w:jc w:val="left"/>
        <w:textAlignment w:val="center"/>
        <w:rPr>
          <w:color w:val="000000"/>
        </w:rPr>
      </w:pPr>
      <w:r>
        <w:rPr>
          <w:color w:val="000000"/>
        </w:rPr>
        <w:t>（2）史料分类： “边区档案”为官方原始档案史料（一手史料），“彭真报告”为当事人报告类史料（一手史料）。 互补作用： “边区档案”提供具体数据（如高参选率、创新选举方式），可佐证“彭真报告”中关于村选制度意义的论述；“彭真报告”从理论高度总结村选制度作用（如增强农民认同感、动员抗战），可解释档案中数据背后原因；两者结合，可全面理解村选制度的实施效果及历史意义。</w:t>
      </w:r>
    </w:p>
    <w:p w14:paraId="6A5BA2FD">
      <w:pPr>
        <w:spacing w:line="360" w:lineRule="auto"/>
        <w:textAlignment w:val="center"/>
        <w:rPr>
          <w:color w:val="000000"/>
        </w:rPr>
      </w:pPr>
      <w:r>
        <w:rPr>
          <w:color w:val="2E75B6"/>
        </w:rPr>
        <w:t>【解析】</w:t>
      </w:r>
    </w:p>
    <w:p w14:paraId="67CBDBBC">
      <w:pPr>
        <w:spacing w:line="360" w:lineRule="auto"/>
        <w:textAlignment w:val="center"/>
        <w:rPr>
          <w:color w:val="000000"/>
        </w:rPr>
      </w:pPr>
      <w:r>
        <w:rPr>
          <w:color w:val="000000"/>
          <w:position w:val="0"/>
        </w:rPr>
        <w:drawing>
          <wp:inline distT="0" distB="0" distL="114300" distR="114300">
            <wp:extent cx="95250" cy="171450"/>
            <wp:effectExtent l="0" t="0" r="6350" b="571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小问1详解】</w:t>
      </w:r>
      <w:r>
        <w:rPr>
          <w:rFonts w:hint="eastAsia"/>
          <w:color w:val="000000"/>
          <w:lang w:val="en-US" w:eastAsia="zh-CN"/>
        </w:rPr>
        <w:t>公众号：高中试卷君</w:t>
      </w:r>
      <w:bookmarkStart w:id="0" w:name="_GoBack"/>
      <w:bookmarkEnd w:id="0"/>
    </w:p>
    <w:p w14:paraId="222EE381">
      <w:pPr>
        <w:spacing w:line="360" w:lineRule="auto"/>
        <w:jc w:val="left"/>
        <w:textAlignment w:val="center"/>
        <w:rPr>
          <w:color w:val="000000"/>
        </w:rPr>
      </w:pPr>
      <w:r>
        <w:rPr>
          <w:color w:val="000000"/>
        </w:rPr>
        <w:t>本题是特点题，背景题。时空是：近代中国。特点：根据材料</w:t>
      </w:r>
      <w:r>
        <w:rPr>
          <w:rFonts w:ascii="宋体" w:hAnsi="宋体" w:eastAsia="宋体" w:cs="宋体"/>
          <w:color w:val="000000"/>
        </w:rPr>
        <w:t>“</w:t>
      </w:r>
      <w:r>
        <w:rPr>
          <w:color w:val="000000"/>
        </w:rPr>
        <w:t>规定</w:t>
      </w:r>
      <w:r>
        <w:rPr>
          <w:rFonts w:ascii="宋体" w:hAnsi="宋体" w:eastAsia="宋体" w:cs="宋体"/>
          <w:color w:val="000000"/>
        </w:rPr>
        <w:t>‘</w:t>
      </w:r>
      <w:r>
        <w:rPr>
          <w:color w:val="000000"/>
        </w:rPr>
        <w:t>村民选举以普遍、平等、直接、秘密投票为原则’，明确</w:t>
      </w:r>
      <w:r>
        <w:rPr>
          <w:rFonts w:ascii="宋体" w:hAnsi="宋体" w:eastAsia="宋体" w:cs="宋体"/>
          <w:color w:val="000000"/>
        </w:rPr>
        <w:t>‘</w:t>
      </w:r>
      <w:r>
        <w:rPr>
          <w:color w:val="000000"/>
        </w:rPr>
        <w:t>凡年满十八岁之村民，无论男女、宗教、民族、阶级，除有精神病者及经法庭判决剥夺公民权者外，均有选举权与被选举权’。</w:t>
      </w:r>
      <w:r>
        <w:rPr>
          <w:rFonts w:ascii="宋体" w:hAnsi="宋体" w:eastAsia="宋体" w:cs="宋体"/>
          <w:color w:val="000000"/>
        </w:rPr>
        <w:t>”</w:t>
      </w:r>
      <w:r>
        <w:rPr>
          <w:color w:val="000000"/>
        </w:rPr>
        <w:t>结合所学知识可知，晋察冀边区村选制度遵循普遍、平等、直接、秘密投票原则，选民范围广泛（除特殊情形外均享有选举权）；根据材料</w:t>
      </w:r>
      <w:r>
        <w:rPr>
          <w:rFonts w:ascii="宋体" w:hAnsi="宋体" w:eastAsia="宋体" w:cs="宋体"/>
          <w:color w:val="000000"/>
        </w:rPr>
        <w:t>“</w:t>
      </w:r>
      <w:r>
        <w:rPr>
          <w:color w:val="000000"/>
        </w:rPr>
        <w:t>据边区档案记载，部分偏远乡村因村民文盲较多，创新出</w:t>
      </w:r>
      <w:r>
        <w:rPr>
          <w:rFonts w:ascii="宋体" w:hAnsi="宋体" w:eastAsia="宋体" w:cs="宋体"/>
          <w:color w:val="000000"/>
        </w:rPr>
        <w:t>‘</w:t>
      </w:r>
      <w:r>
        <w:rPr>
          <w:color w:val="000000"/>
        </w:rPr>
        <w:t>投豆法’</w:t>
      </w:r>
      <w:r>
        <w:rPr>
          <w:rFonts w:ascii="宋体" w:hAnsi="宋体" w:eastAsia="宋体" w:cs="宋体"/>
          <w:color w:val="000000"/>
        </w:rPr>
        <w:t>‘</w:t>
      </w:r>
      <w:r>
        <w:rPr>
          <w:color w:val="000000"/>
        </w:rPr>
        <w:t>画圈法’</w:t>
      </w:r>
      <w:r>
        <w:rPr>
          <w:rFonts w:ascii="宋体" w:hAnsi="宋体" w:eastAsia="宋体" w:cs="宋体"/>
          <w:color w:val="000000"/>
        </w:rPr>
        <w:t>‘</w:t>
      </w:r>
      <w:r>
        <w:rPr>
          <w:color w:val="000000"/>
        </w:rPr>
        <w:t>折票法’等选举方式。</w:t>
      </w:r>
      <w:r>
        <w:rPr>
          <w:rFonts w:ascii="宋体" w:hAnsi="宋体" w:eastAsia="宋体" w:cs="宋体"/>
          <w:color w:val="000000"/>
        </w:rPr>
        <w:t>”“</w:t>
      </w:r>
      <w:r>
        <w:rPr>
          <w:color w:val="000000"/>
        </w:rPr>
        <w:t>据统计，1941年晋察冀边区25个县的村选中，村民参选率平均达80%以上，部分村庄超过90%。</w:t>
      </w:r>
      <w:r>
        <w:rPr>
          <w:rFonts w:ascii="宋体" w:hAnsi="宋体" w:eastAsia="宋体" w:cs="宋体"/>
          <w:color w:val="000000"/>
        </w:rPr>
        <w:t>”</w:t>
      </w:r>
      <w:r>
        <w:rPr>
          <w:color w:val="000000"/>
        </w:rPr>
        <w:t>结合所学知识可知，针对文盲问题创新</w:t>
      </w:r>
      <w:r>
        <w:rPr>
          <w:rFonts w:ascii="宋体" w:hAnsi="宋体" w:eastAsia="宋体" w:cs="宋体"/>
          <w:color w:val="000000"/>
        </w:rPr>
        <w:t>“</w:t>
      </w:r>
      <w:r>
        <w:rPr>
          <w:color w:val="000000"/>
        </w:rPr>
        <w:t>投豆法</w:t>
      </w:r>
      <w:r>
        <w:rPr>
          <w:rFonts w:ascii="宋体" w:hAnsi="宋体" w:eastAsia="宋体" w:cs="宋体"/>
          <w:color w:val="000000"/>
        </w:rPr>
        <w:t>”</w:t>
      </w:r>
      <w:r>
        <w:rPr>
          <w:color w:val="000000"/>
        </w:rPr>
        <w:t>等选举方式，参选率高（平均超80%）；根据材料</w:t>
      </w:r>
      <w:r>
        <w:rPr>
          <w:rFonts w:ascii="宋体" w:hAnsi="宋体" w:eastAsia="宋体" w:cs="宋体"/>
          <w:color w:val="000000"/>
        </w:rPr>
        <w:t>“</w:t>
      </w:r>
      <w:r>
        <w:rPr>
          <w:color w:val="000000"/>
        </w:rPr>
        <w:t>村选产生的村公所承担着</w:t>
      </w:r>
      <w:r>
        <w:rPr>
          <w:rFonts w:ascii="宋体" w:hAnsi="宋体" w:eastAsia="宋体" w:cs="宋体"/>
          <w:color w:val="000000"/>
        </w:rPr>
        <w:t>‘</w:t>
      </w:r>
      <w:r>
        <w:rPr>
          <w:color w:val="000000"/>
        </w:rPr>
        <w:t>征收公粮、组织互助组、维护治安、开展扫盲’等职能，部分村庄还建立</w:t>
      </w:r>
      <w:r>
        <w:rPr>
          <w:rFonts w:ascii="宋体" w:hAnsi="宋体" w:eastAsia="宋体" w:cs="宋体"/>
          <w:color w:val="000000"/>
        </w:rPr>
        <w:t>‘</w:t>
      </w:r>
      <w:r>
        <w:rPr>
          <w:color w:val="000000"/>
        </w:rPr>
        <w:t>村民代表会议’，定期审议村公所工作。</w:t>
      </w:r>
      <w:r>
        <w:rPr>
          <w:rFonts w:ascii="宋体" w:hAnsi="宋体" w:eastAsia="宋体" w:cs="宋体"/>
          <w:color w:val="000000"/>
        </w:rPr>
        <w:t>”</w:t>
      </w:r>
      <w:r>
        <w:rPr>
          <w:color w:val="000000"/>
        </w:rPr>
        <w:t>结合所学知识可知，村公所职能多样，部分村庄建立村民代表会议，增强村民参与感；根据材料</w:t>
      </w:r>
      <w:r>
        <w:rPr>
          <w:rFonts w:ascii="宋体" w:hAnsi="宋体" w:eastAsia="宋体" w:cs="宋体"/>
          <w:color w:val="000000"/>
        </w:rPr>
        <w:t>“</w:t>
      </w:r>
      <w:r>
        <w:rPr>
          <w:color w:val="000000"/>
        </w:rPr>
        <w:t>时任晋察冀边区领导人的彭真在《关于晋察冀边区民主政权建设的报告》中指出：</w:t>
      </w:r>
      <w:r>
        <w:rPr>
          <w:rFonts w:ascii="宋体" w:hAnsi="宋体" w:eastAsia="宋体" w:cs="宋体"/>
          <w:color w:val="000000"/>
        </w:rPr>
        <w:t>‘</w:t>
      </w:r>
      <w:r>
        <w:rPr>
          <w:color w:val="000000"/>
        </w:rPr>
        <w:t>村选不是形式，而是让农民真正参与到政权管理中，哪怕是一个不识字的农民，只要他投了豆子，就知道</w:t>
      </w:r>
      <w:r>
        <w:rPr>
          <w:rFonts w:ascii="宋体" w:hAnsi="宋体" w:eastAsia="宋体" w:cs="宋体"/>
          <w:color w:val="000000"/>
        </w:rPr>
        <w:t>‘</w:t>
      </w:r>
      <w:r>
        <w:rPr>
          <w:color w:val="000000"/>
        </w:rPr>
        <w:t xml:space="preserve">政权是自己的’——这是比任何宣传都有效的动员，这是我们在敌后坚持抗战的根本保障。’ </w:t>
      </w:r>
      <w:r>
        <w:rPr>
          <w:rFonts w:ascii="宋体" w:hAnsi="宋体" w:eastAsia="宋体" w:cs="宋体"/>
          <w:color w:val="000000"/>
        </w:rPr>
        <w:t>”</w:t>
      </w:r>
      <w:r>
        <w:rPr>
          <w:color w:val="000000"/>
        </w:rPr>
        <w:t>结合所学知识可知，村选制度注重实效，强调农民实际参与政权管理。</w:t>
      </w:r>
    </w:p>
    <w:p w14:paraId="24E88EBF">
      <w:pPr>
        <w:spacing w:line="360" w:lineRule="auto"/>
        <w:jc w:val="left"/>
        <w:textAlignment w:val="center"/>
        <w:rPr>
          <w:color w:val="000000"/>
        </w:rPr>
      </w:pPr>
      <w:r>
        <w:rPr>
          <w:color w:val="000000"/>
        </w:rPr>
        <w:t>条件：根据材料</w:t>
      </w:r>
      <w:r>
        <w:rPr>
          <w:rFonts w:ascii="宋体" w:hAnsi="宋体" w:eastAsia="宋体" w:cs="宋体"/>
          <w:color w:val="000000"/>
        </w:rPr>
        <w:t>“</w:t>
      </w:r>
      <w:r>
        <w:rPr>
          <w:color w:val="000000"/>
        </w:rPr>
        <w:t>1940年，晋察冀边区开展村选运动，边区政府颁布《晋察冀边区村民选举条例》</w:t>
      </w:r>
      <w:r>
        <w:rPr>
          <w:rFonts w:ascii="宋体" w:hAnsi="宋体" w:eastAsia="宋体" w:cs="宋体"/>
          <w:color w:val="000000"/>
        </w:rPr>
        <w:t>”</w:t>
      </w:r>
      <w:r>
        <w:rPr>
          <w:color w:val="000000"/>
        </w:rPr>
        <w:t>结合所学知识可知，抗日民族统一战线巩固，边区政府颁布《村民选举条例》；根据材料</w:t>
      </w:r>
      <w:r>
        <w:rPr>
          <w:rFonts w:ascii="宋体" w:hAnsi="宋体" w:eastAsia="宋体" w:cs="宋体"/>
          <w:color w:val="000000"/>
        </w:rPr>
        <w:t>“</w:t>
      </w:r>
      <w:r>
        <w:rPr>
          <w:color w:val="000000"/>
        </w:rPr>
        <w:t>规定</w:t>
      </w:r>
      <w:r>
        <w:rPr>
          <w:rFonts w:ascii="宋体" w:hAnsi="宋体" w:eastAsia="宋体" w:cs="宋体"/>
          <w:color w:val="000000"/>
        </w:rPr>
        <w:t>‘</w:t>
      </w:r>
      <w:r>
        <w:rPr>
          <w:color w:val="000000"/>
        </w:rPr>
        <w:t>村民选举以普遍、平等、直接、秘密投票为原则’，明确</w:t>
      </w:r>
      <w:r>
        <w:rPr>
          <w:rFonts w:ascii="宋体" w:hAnsi="宋体" w:eastAsia="宋体" w:cs="宋体"/>
          <w:color w:val="000000"/>
        </w:rPr>
        <w:t>‘</w:t>
      </w:r>
      <w:r>
        <w:rPr>
          <w:color w:val="000000"/>
        </w:rPr>
        <w:t>凡年满十八岁之村民，无论男女、宗教、民族、阶级，除有精神病者及经法庭判决剥夺公民权者外，均有选举权与被选举权’。</w:t>
      </w:r>
      <w:r>
        <w:rPr>
          <w:rFonts w:ascii="宋体" w:hAnsi="宋体" w:eastAsia="宋体" w:cs="宋体"/>
          <w:color w:val="000000"/>
        </w:rPr>
        <w:t>”</w:t>
      </w:r>
      <w:r>
        <w:rPr>
          <w:color w:val="000000"/>
        </w:rPr>
        <w:t>结合所学知识可知，基层组织建设完善，群众基础广泛；根据材料</w:t>
      </w:r>
      <w:r>
        <w:rPr>
          <w:rFonts w:ascii="宋体" w:hAnsi="宋体" w:eastAsia="宋体" w:cs="宋体"/>
          <w:color w:val="000000"/>
        </w:rPr>
        <w:t>“</w:t>
      </w:r>
      <w:r>
        <w:rPr>
          <w:color w:val="000000"/>
        </w:rPr>
        <w:t>据边区档案记载，部分偏远乡村因村民文盲较多，创新出</w:t>
      </w:r>
      <w:r>
        <w:rPr>
          <w:rFonts w:ascii="宋体" w:hAnsi="宋体" w:eastAsia="宋体" w:cs="宋体"/>
          <w:color w:val="000000"/>
        </w:rPr>
        <w:t>‘</w:t>
      </w:r>
      <w:r>
        <w:rPr>
          <w:color w:val="000000"/>
        </w:rPr>
        <w:t>投豆法’</w:t>
      </w:r>
      <w:r>
        <w:rPr>
          <w:rFonts w:ascii="宋体" w:hAnsi="宋体" w:eastAsia="宋体" w:cs="宋体"/>
          <w:color w:val="000000"/>
        </w:rPr>
        <w:t>‘</w:t>
      </w:r>
      <w:r>
        <w:rPr>
          <w:color w:val="000000"/>
        </w:rPr>
        <w:t>画圈法’</w:t>
      </w:r>
      <w:r>
        <w:rPr>
          <w:rFonts w:ascii="宋体" w:hAnsi="宋体" w:eastAsia="宋体" w:cs="宋体"/>
          <w:color w:val="000000"/>
        </w:rPr>
        <w:t>‘</w:t>
      </w:r>
      <w:r>
        <w:rPr>
          <w:color w:val="000000"/>
        </w:rPr>
        <w:t>折票法’等选举方式。</w:t>
      </w:r>
      <w:r>
        <w:rPr>
          <w:rFonts w:ascii="宋体" w:hAnsi="宋体" w:eastAsia="宋体" w:cs="宋体"/>
          <w:color w:val="000000"/>
        </w:rPr>
        <w:t>”“</w:t>
      </w:r>
      <w:r>
        <w:rPr>
          <w:color w:val="000000"/>
        </w:rPr>
        <w:t>据统计，1941年晋察冀边区25个县的村选中，村民参选率平均达80%以上，部分村庄超过90%。</w:t>
      </w:r>
      <w:r>
        <w:rPr>
          <w:rFonts w:ascii="宋体" w:hAnsi="宋体" w:eastAsia="宋体" w:cs="宋体"/>
          <w:color w:val="000000"/>
        </w:rPr>
        <w:t>”</w:t>
      </w:r>
      <w:r>
        <w:rPr>
          <w:color w:val="000000"/>
        </w:rPr>
        <w:t>结合所学知识可知，灵活选举方式降低门槛；根据材料</w:t>
      </w:r>
      <w:r>
        <w:rPr>
          <w:rFonts w:ascii="宋体" w:hAnsi="宋体" w:eastAsia="宋体" w:cs="宋体"/>
          <w:color w:val="000000"/>
        </w:rPr>
        <w:t>“</w:t>
      </w:r>
      <w:r>
        <w:rPr>
          <w:color w:val="000000"/>
        </w:rPr>
        <w:t>村选产生的村公所承担着</w:t>
      </w:r>
      <w:r>
        <w:rPr>
          <w:rFonts w:ascii="宋体" w:hAnsi="宋体" w:eastAsia="宋体" w:cs="宋体"/>
          <w:color w:val="000000"/>
        </w:rPr>
        <w:t>‘</w:t>
      </w:r>
      <w:r>
        <w:rPr>
          <w:color w:val="000000"/>
        </w:rPr>
        <w:t>征收公粮、组织互助组、维护治安、开展扫盲’等职能，部分村庄还建立</w:t>
      </w:r>
      <w:r>
        <w:rPr>
          <w:rFonts w:ascii="宋体" w:hAnsi="宋体" w:eastAsia="宋体" w:cs="宋体"/>
          <w:color w:val="000000"/>
        </w:rPr>
        <w:t>‘</w:t>
      </w:r>
      <w:r>
        <w:rPr>
          <w:color w:val="000000"/>
        </w:rPr>
        <w:t>村民代表会议’，定期审议村公所工作。</w:t>
      </w:r>
      <w:r>
        <w:rPr>
          <w:rFonts w:ascii="宋体" w:hAnsi="宋体" w:eastAsia="宋体" w:cs="宋体"/>
          <w:color w:val="000000"/>
        </w:rPr>
        <w:t>”</w:t>
      </w:r>
      <w:r>
        <w:rPr>
          <w:color w:val="000000"/>
        </w:rPr>
        <w:t>结合所学知识可知，中国共产党在边区的政治影响力与群众动员能力强；村选制度增强政权合法性与民众支持。</w:t>
      </w:r>
    </w:p>
    <w:p w14:paraId="66E639E0">
      <w:pPr>
        <w:spacing w:line="360" w:lineRule="auto"/>
        <w:jc w:val="left"/>
        <w:textAlignment w:val="center"/>
        <w:rPr>
          <w:color w:val="000000"/>
        </w:rPr>
      </w:pPr>
      <w:r>
        <w:rPr>
          <w:color w:val="000000"/>
        </w:rPr>
        <w:t>【小问2详解】</w:t>
      </w:r>
    </w:p>
    <w:p w14:paraId="15B986CA">
      <w:pPr>
        <w:spacing w:line="360" w:lineRule="auto"/>
        <w:jc w:val="left"/>
        <w:textAlignment w:val="center"/>
        <w:rPr>
          <w:color w:val="000000"/>
        </w:rPr>
      </w:pPr>
      <w:r>
        <w:rPr>
          <w:color w:val="000000"/>
        </w:rPr>
        <w:t>本题是特点题，影响题。时空是：近代中国。史料分类：根据材料</w:t>
      </w:r>
      <w:r>
        <w:rPr>
          <w:rFonts w:ascii="宋体" w:hAnsi="宋体" w:eastAsia="宋体" w:cs="宋体"/>
          <w:color w:val="000000"/>
        </w:rPr>
        <w:t>“</w:t>
      </w:r>
      <w:r>
        <w:rPr>
          <w:color w:val="000000"/>
        </w:rPr>
        <w:t>据边区档案记载，部分偏远乡村因村民文盲较多</w:t>
      </w:r>
      <w:r>
        <w:rPr>
          <w:rFonts w:ascii="宋体" w:hAnsi="宋体" w:eastAsia="宋体" w:cs="宋体"/>
          <w:color w:val="000000"/>
        </w:rPr>
        <w:t>”</w:t>
      </w:r>
      <w:r>
        <w:rPr>
          <w:color w:val="000000"/>
        </w:rPr>
        <w:t>结合所学知识可知，</w:t>
      </w:r>
      <w:r>
        <w:rPr>
          <w:rFonts w:ascii="宋体" w:hAnsi="宋体" w:eastAsia="宋体" w:cs="宋体"/>
          <w:color w:val="000000"/>
        </w:rPr>
        <w:t>“</w:t>
      </w:r>
      <w:r>
        <w:rPr>
          <w:color w:val="000000"/>
        </w:rPr>
        <w:t>边区档案</w:t>
      </w:r>
      <w:r>
        <w:rPr>
          <w:rFonts w:ascii="宋体" w:hAnsi="宋体" w:eastAsia="宋体" w:cs="宋体"/>
          <w:color w:val="000000"/>
        </w:rPr>
        <w:t>”</w:t>
      </w:r>
      <w:r>
        <w:rPr>
          <w:color w:val="000000"/>
        </w:rPr>
        <w:t>为官方原始档案史料（一手史料）；根据材料</w:t>
      </w:r>
      <w:r>
        <w:rPr>
          <w:rFonts w:ascii="宋体" w:hAnsi="宋体" w:eastAsia="宋体" w:cs="宋体"/>
          <w:color w:val="000000"/>
        </w:rPr>
        <w:t>“</w:t>
      </w:r>
      <w:r>
        <w:rPr>
          <w:color w:val="000000"/>
        </w:rPr>
        <w:t>时任晋察冀边区领导人的彭真在《关于晋察冀边区民主政权建设的报告》中指出：</w:t>
      </w:r>
      <w:r>
        <w:rPr>
          <w:rFonts w:ascii="宋体" w:hAnsi="宋体" w:eastAsia="宋体" w:cs="宋体"/>
          <w:color w:val="000000"/>
        </w:rPr>
        <w:t>‘</w:t>
      </w:r>
      <w:r>
        <w:rPr>
          <w:color w:val="000000"/>
        </w:rPr>
        <w:t>村选不是形式，而是让农民真正参与到政权管理中，哪怕是一个不识字的农民，只要他投了豆子，就知道</w:t>
      </w:r>
      <w:r>
        <w:rPr>
          <w:rFonts w:ascii="宋体" w:hAnsi="宋体" w:eastAsia="宋体" w:cs="宋体"/>
          <w:color w:val="000000"/>
        </w:rPr>
        <w:t>‘</w:t>
      </w:r>
      <w:r>
        <w:rPr>
          <w:color w:val="000000"/>
        </w:rPr>
        <w:t>政权是自己的’——这是比任何宣传都有效的动员，这是我们在敌后坚持抗战的根本保障。’</w:t>
      </w:r>
      <w:r>
        <w:rPr>
          <w:rFonts w:ascii="宋体" w:hAnsi="宋体" w:eastAsia="宋体" w:cs="宋体"/>
          <w:color w:val="000000"/>
        </w:rPr>
        <w:t>”</w:t>
      </w:r>
      <w:r>
        <w:rPr>
          <w:color w:val="000000"/>
        </w:rPr>
        <w:t>结合所学知识可知，</w:t>
      </w:r>
      <w:r>
        <w:rPr>
          <w:rFonts w:ascii="宋体" w:hAnsi="宋体" w:eastAsia="宋体" w:cs="宋体"/>
          <w:color w:val="000000"/>
        </w:rPr>
        <w:t>“</w:t>
      </w:r>
      <w:r>
        <w:rPr>
          <w:color w:val="000000"/>
        </w:rPr>
        <w:t>彭真报告</w:t>
      </w:r>
      <w:r>
        <w:rPr>
          <w:rFonts w:ascii="宋体" w:hAnsi="宋体" w:eastAsia="宋体" w:cs="宋体"/>
          <w:color w:val="000000"/>
        </w:rPr>
        <w:t>”</w:t>
      </w:r>
      <w:r>
        <w:rPr>
          <w:color w:val="000000"/>
        </w:rPr>
        <w:t>为当事人报告类史料（一手史料）。</w:t>
      </w:r>
    </w:p>
    <w:p w14:paraId="54D8ED71">
      <w:pPr>
        <w:spacing w:line="360" w:lineRule="auto"/>
        <w:jc w:val="left"/>
        <w:textAlignment w:val="center"/>
        <w:rPr>
          <w:color w:val="000000"/>
        </w:rPr>
      </w:pPr>
      <w:r>
        <w:rPr>
          <w:color w:val="000000"/>
        </w:rPr>
        <w:t>互补作用：根据材料</w:t>
      </w:r>
      <w:r>
        <w:rPr>
          <w:rFonts w:ascii="宋体" w:hAnsi="宋体" w:eastAsia="宋体" w:cs="宋体"/>
          <w:color w:val="000000"/>
        </w:rPr>
        <w:t>“</w:t>
      </w:r>
      <w:r>
        <w:rPr>
          <w:color w:val="000000"/>
        </w:rPr>
        <w:t>据边区档案记载，部分偏远乡村因村民文盲较多，创新出</w:t>
      </w:r>
      <w:r>
        <w:rPr>
          <w:rFonts w:ascii="宋体" w:hAnsi="宋体" w:eastAsia="宋体" w:cs="宋体"/>
          <w:color w:val="000000"/>
        </w:rPr>
        <w:t>‘</w:t>
      </w:r>
      <w:r>
        <w:rPr>
          <w:color w:val="000000"/>
        </w:rPr>
        <w:t>投豆法’</w:t>
      </w:r>
      <w:r>
        <w:rPr>
          <w:rFonts w:ascii="宋体" w:hAnsi="宋体" w:eastAsia="宋体" w:cs="宋体"/>
          <w:color w:val="000000"/>
        </w:rPr>
        <w:t>‘</w:t>
      </w:r>
      <w:r>
        <w:rPr>
          <w:color w:val="000000"/>
        </w:rPr>
        <w:t>画圈法’</w:t>
      </w:r>
      <w:r>
        <w:rPr>
          <w:rFonts w:ascii="宋体" w:hAnsi="宋体" w:eastAsia="宋体" w:cs="宋体"/>
          <w:color w:val="000000"/>
        </w:rPr>
        <w:t>‘</w:t>
      </w:r>
      <w:r>
        <w:rPr>
          <w:color w:val="000000"/>
        </w:rPr>
        <w:t>折票法’等选举方式。在村选制度逐步推行的背景下，1941年晋察冀边区25个县的村选实践呈现出显著成效，据统计，1941年晋察冀边区25个县的村选中，村民参选率平均达80%以上，部分村庄超过90%。</w:t>
      </w:r>
      <w:r>
        <w:rPr>
          <w:rFonts w:ascii="宋体" w:hAnsi="宋体" w:eastAsia="宋体" w:cs="宋体"/>
          <w:color w:val="000000"/>
        </w:rPr>
        <w:t>”</w:t>
      </w:r>
      <w:r>
        <w:rPr>
          <w:color w:val="000000"/>
        </w:rPr>
        <w:t>结合所学知识可知</w:t>
      </w:r>
      <w:r>
        <w:rPr>
          <w:rFonts w:ascii="宋体" w:hAnsi="宋体" w:eastAsia="宋体" w:cs="宋体"/>
          <w:color w:val="000000"/>
        </w:rPr>
        <w:t>“</w:t>
      </w:r>
      <w:r>
        <w:rPr>
          <w:color w:val="000000"/>
        </w:rPr>
        <w:t>边区档案</w:t>
      </w:r>
      <w:r>
        <w:rPr>
          <w:rFonts w:ascii="宋体" w:hAnsi="宋体" w:eastAsia="宋体" w:cs="宋体"/>
          <w:color w:val="000000"/>
        </w:rPr>
        <w:t>”</w:t>
      </w:r>
      <w:r>
        <w:rPr>
          <w:color w:val="000000"/>
        </w:rPr>
        <w:t>提供具体数据（如高参选率、创新选举方式），可佐证</w:t>
      </w:r>
      <w:r>
        <w:rPr>
          <w:rFonts w:ascii="宋体" w:hAnsi="宋体" w:eastAsia="宋体" w:cs="宋体"/>
          <w:color w:val="000000"/>
        </w:rPr>
        <w:t>“</w:t>
      </w:r>
      <w:r>
        <w:rPr>
          <w:color w:val="000000"/>
        </w:rPr>
        <w:t>彭真报告</w:t>
      </w:r>
      <w:r>
        <w:rPr>
          <w:rFonts w:ascii="宋体" w:hAnsi="宋体" w:eastAsia="宋体" w:cs="宋体"/>
          <w:color w:val="000000"/>
        </w:rPr>
        <w:t>”</w:t>
      </w:r>
      <w:r>
        <w:rPr>
          <w:color w:val="000000"/>
        </w:rPr>
        <w:t>中关于村选制度意义的论述；根据材料</w:t>
      </w:r>
      <w:r>
        <w:rPr>
          <w:rFonts w:ascii="宋体" w:hAnsi="宋体" w:eastAsia="宋体" w:cs="宋体"/>
          <w:color w:val="000000"/>
        </w:rPr>
        <w:t>“</w:t>
      </w:r>
      <w:r>
        <w:rPr>
          <w:color w:val="000000"/>
        </w:rPr>
        <w:t>时任晋察冀边区领导人的彭真在《关于晋察冀边区民主政权建设的报告》中指出：</w:t>
      </w:r>
      <w:r>
        <w:rPr>
          <w:rFonts w:ascii="宋体" w:hAnsi="宋体" w:eastAsia="宋体" w:cs="宋体"/>
          <w:color w:val="000000"/>
        </w:rPr>
        <w:t>‘</w:t>
      </w:r>
      <w:r>
        <w:rPr>
          <w:color w:val="000000"/>
        </w:rPr>
        <w:t>村选不是形式，而是让农民真正参与到政权管理中，哪怕是一个不识字的农民，只要他投了豆子，就知道</w:t>
      </w:r>
      <w:r>
        <w:rPr>
          <w:rFonts w:ascii="宋体" w:hAnsi="宋体" w:eastAsia="宋体" w:cs="宋体"/>
          <w:color w:val="000000"/>
        </w:rPr>
        <w:t>‘</w:t>
      </w:r>
      <w:r>
        <w:rPr>
          <w:color w:val="000000"/>
        </w:rPr>
        <w:t>政权是自己的’——这是比任何宣传都有效的动员，这是我们在敌后坚持抗战的根本保障。’</w:t>
      </w:r>
      <w:r>
        <w:rPr>
          <w:rFonts w:ascii="宋体" w:hAnsi="宋体" w:eastAsia="宋体" w:cs="宋体"/>
          <w:color w:val="000000"/>
        </w:rPr>
        <w:t>”</w:t>
      </w:r>
      <w:r>
        <w:rPr>
          <w:color w:val="000000"/>
        </w:rPr>
        <w:t>结合所学知识可知，</w:t>
      </w:r>
      <w:r>
        <w:rPr>
          <w:rFonts w:ascii="宋体" w:hAnsi="宋体" w:eastAsia="宋体" w:cs="宋体"/>
          <w:color w:val="000000"/>
        </w:rPr>
        <w:t>“</w:t>
      </w:r>
      <w:r>
        <w:rPr>
          <w:color w:val="000000"/>
        </w:rPr>
        <w:t>彭真报告</w:t>
      </w:r>
      <w:r>
        <w:rPr>
          <w:rFonts w:ascii="宋体" w:hAnsi="宋体" w:eastAsia="宋体" w:cs="宋体"/>
          <w:color w:val="000000"/>
        </w:rPr>
        <w:t>”</w:t>
      </w:r>
      <w:r>
        <w:rPr>
          <w:color w:val="000000"/>
        </w:rPr>
        <w:t>从理论高度总结村选制度作用（如增强农民认同感、动员抗战），可解释档案中数据背后原因；两者结合，可全面理解村选制度的实施效果及历史意义。</w:t>
      </w:r>
    </w:p>
    <w:p w14:paraId="7FB1A09E">
      <w:pPr>
        <w:spacing w:line="360" w:lineRule="auto"/>
        <w:jc w:val="both"/>
        <w:textAlignment w:val="center"/>
        <w:rPr>
          <w:color w:val="000000"/>
        </w:rPr>
      </w:pPr>
      <w:r>
        <w:rPr>
          <w:color w:val="000000"/>
        </w:rPr>
        <w:t xml:space="preserve">20. </w:t>
      </w:r>
      <w:r>
        <w:rPr>
          <w:rFonts w:ascii="宋体" w:hAnsi="宋体" w:eastAsia="宋体" w:cs="宋体"/>
          <w:color w:val="000000"/>
        </w:rPr>
        <w:t>阅读材料，完成下列要求。</w:t>
      </w:r>
    </w:p>
    <w:p w14:paraId="4334E4AD">
      <w:pPr>
        <w:spacing w:line="360" w:lineRule="auto"/>
        <w:ind w:firstLine="420"/>
        <w:jc w:val="both"/>
        <w:textAlignment w:val="center"/>
        <w:rPr>
          <w:color w:val="000000"/>
        </w:rPr>
      </w:pPr>
      <w:r>
        <w:rPr>
          <w:rFonts w:ascii="楷体" w:hAnsi="楷体" w:eastAsia="楷体" w:cs="楷体"/>
          <w:color w:val="000000"/>
        </w:rPr>
        <w:t>材料一  孔子开创私学，主张“有教无类”，打破贵族对教育的垄断(如招收贫士颜回、商人子贡)；其教学内容以“六经”(《诗》《书》《礼》《易》《乐》《春秋》)为核心，注重“因材施教”(对德行突出的颜回侧重“仁”的思辨，对擅长政事的冉有强化治国指导)与“学思结合”(提出“学而不思则罔”)，培养兼具道德修养与政治能力的“君子”。</w:t>
      </w:r>
    </w:p>
    <w:p w14:paraId="300ACF00">
      <w:pPr>
        <w:spacing w:line="360" w:lineRule="auto"/>
        <w:ind w:firstLine="420"/>
        <w:jc w:val="right"/>
        <w:textAlignment w:val="center"/>
        <w:rPr>
          <w:color w:val="000000"/>
        </w:rPr>
      </w:pPr>
      <w:r>
        <w:rPr>
          <w:rFonts w:ascii="楷体" w:hAnsi="楷体" w:eastAsia="楷体" w:cs="楷体"/>
          <w:color w:val="000000"/>
        </w:rPr>
        <w:t>——摘编自郭沫若《十批判书》</w:t>
      </w:r>
    </w:p>
    <w:p w14:paraId="1AA45B7D">
      <w:pPr>
        <w:spacing w:line="360" w:lineRule="auto"/>
        <w:ind w:firstLine="420"/>
        <w:jc w:val="both"/>
        <w:textAlignment w:val="center"/>
        <w:rPr>
          <w:color w:val="000000"/>
        </w:rPr>
      </w:pPr>
      <w:r>
        <w:rPr>
          <w:rFonts w:ascii="楷体" w:hAnsi="楷体" w:eastAsia="楷体" w:cs="楷体"/>
          <w:color w:val="000000"/>
        </w:rPr>
        <w:t>材料二  柏拉图在雅典创办“阿卡德米学园”，以“追求真理”为宗旨，教学内容涵盖数学、几何、哲学、政治学，主张“学以致用”，培养掌握理性知识、能治理城邦的“哲学家”；亚里士多德创办“吕克昂学园”，以“漫步教学”形式强调“实证观察”(带领学生记录动植物特征、观测天象)，开创“百科全书式”教学，注重培养学生的逻辑思维与科学探究能力。</w:t>
      </w:r>
    </w:p>
    <w:p w14:paraId="2A2A7F9C">
      <w:pPr>
        <w:spacing w:line="360" w:lineRule="auto"/>
        <w:ind w:firstLine="420"/>
        <w:jc w:val="right"/>
        <w:textAlignment w:val="center"/>
        <w:rPr>
          <w:color w:val="000000"/>
        </w:rPr>
      </w:pPr>
      <w:r>
        <w:rPr>
          <w:rFonts w:ascii="楷体" w:hAnsi="楷体" w:eastAsia="楷体" w:cs="楷体"/>
          <w:color w:val="000000"/>
        </w:rPr>
        <w:t>——摘编自罗素《西方哲学史》</w:t>
      </w:r>
    </w:p>
    <w:p w14:paraId="4E78A03B">
      <w:pPr>
        <w:spacing w:line="360" w:lineRule="auto"/>
        <w:jc w:val="both"/>
        <w:textAlignment w:val="center"/>
        <w:rPr>
          <w:color w:val="000000"/>
        </w:rPr>
      </w:pPr>
      <w:r>
        <w:rPr>
          <w:rFonts w:ascii="宋体" w:hAnsi="宋体" w:eastAsia="宋体" w:cs="宋体"/>
          <w:color w:val="000000"/>
        </w:rPr>
        <w:t>根据材料，结合古代史相关史实，围绕“教育思想”进行中西比较，写一篇历史小短文。(要求：自拟标题、角度明确，史论结合、逻辑严谨，表述清晰)</w:t>
      </w:r>
    </w:p>
    <w:p w14:paraId="7690E977">
      <w:pPr>
        <w:spacing w:line="360" w:lineRule="auto"/>
        <w:textAlignment w:val="center"/>
        <w:rPr>
          <w:color w:val="000000"/>
        </w:rPr>
      </w:pPr>
      <w:r>
        <w:rPr>
          <w:color w:val="2E75B6"/>
        </w:rPr>
        <w:t>【答案】</w:t>
      </w:r>
      <w:r>
        <w:rPr>
          <w:rFonts w:ascii="宋体" w:hAnsi="宋体" w:eastAsia="宋体" w:cs="宋体"/>
          <w:color w:val="000000"/>
        </w:rPr>
        <w:t>中西教育思想的历史分野与交融</w:t>
      </w:r>
    </w:p>
    <w:p w14:paraId="6C7830FE">
      <w:pPr>
        <w:spacing w:line="360" w:lineRule="auto"/>
        <w:jc w:val="left"/>
        <w:textAlignment w:val="center"/>
        <w:rPr>
          <w:color w:val="000000"/>
        </w:rPr>
      </w:pPr>
      <w:r>
        <w:rPr>
          <w:rFonts w:ascii="宋体" w:hAnsi="宋体" w:eastAsia="宋体" w:cs="宋体"/>
          <w:color w:val="000000"/>
        </w:rPr>
        <w:t>孔子与古希腊哲学家分别作为中西方教育思想的奠基人，其理念既有时代烙印，又暗含跨越时空的教育哲思。孔子秉持“有教无类”，打破贵族教育垄断，主张“因材施教”“启发诱导”，教育目标是培养“修身、齐家、治国、平天下”的君子，核心落脚于伦理道德与社会责任感的塑造。他以六经为教材，强调学思结合，注重知行统一。柏拉图则构建“理想国”的教育体系，主张教育应服务于城邦治理，通过层层筛选培养哲学王。他重视理性思辨，将数学、几何等学科纳入教学，倡导通过对话与诘问探寻真理，教育本质是引导灵魂转向至善的理念世界。亚里士多德深化柏拉图的理性教育精神，侧重培养学生的综合能力适应城邦政治的发展。</w:t>
      </w:r>
    </w:p>
    <w:p w14:paraId="7E3A8689">
      <w:pPr>
        <w:spacing w:line="360" w:lineRule="auto"/>
        <w:jc w:val="left"/>
        <w:textAlignment w:val="center"/>
        <w:rPr>
          <w:color w:val="000000"/>
        </w:rPr>
      </w:pPr>
      <w:r>
        <w:rPr>
          <w:rFonts w:ascii="宋体" w:hAnsi="宋体" w:eastAsia="宋体" w:cs="宋体"/>
          <w:color w:val="000000"/>
        </w:rPr>
        <w:t>二者均以培养理想人格为目标，却因文化土壤差异，呈现出“伦理本位”与“理性至上”的分野，其思想共同滋养着后世教育的发展脉络。</w:t>
      </w:r>
    </w:p>
    <w:p w14:paraId="0236B139">
      <w:pPr>
        <w:spacing w:line="360" w:lineRule="auto"/>
        <w:textAlignment w:val="center"/>
        <w:rPr>
          <w:color w:val="000000"/>
        </w:rPr>
      </w:pPr>
      <w:r>
        <w:rPr>
          <w:color w:val="2E75B6"/>
        </w:rPr>
        <w:t>【解析】</w: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907FD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2026-01-04T16:11:00Z</dcterms:created>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